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D257" w14:textId="77777777" w:rsidR="000407AB" w:rsidRDefault="000407AB" w:rsidP="000407A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p>
    <w:p w14:paraId="649E4037" w14:textId="29D2B0D0" w:rsidR="000407AB" w:rsidRDefault="000407AB" w:rsidP="000407A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Pr>
          <w:rFonts w:ascii="Times New Roman" w:hAnsi="Times New Roman" w:cs="Times New Roman"/>
          <w:b/>
          <w:bCs/>
          <w:sz w:val="28"/>
          <w:szCs w:val="28"/>
        </w:rPr>
        <w:t>D</w:t>
      </w:r>
      <w:r w:rsidRPr="000407AB">
        <w:rPr>
          <w:rFonts w:ascii="Times New Roman" w:hAnsi="Times New Roman" w:cs="Times New Roman"/>
          <w:b/>
          <w:bCs/>
          <w:sz w:val="28"/>
          <w:szCs w:val="28"/>
        </w:rPr>
        <w:t>ECLARATION D'INDEPENDANCE ET DE SINCERITE DU PRIX</w:t>
      </w:r>
    </w:p>
    <w:p w14:paraId="298EDBA7" w14:textId="77777777" w:rsidR="000407AB" w:rsidRDefault="000407AB" w:rsidP="000407A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p>
    <w:p w14:paraId="10B1914E" w14:textId="77777777" w:rsidR="000407AB" w:rsidRDefault="000407AB" w:rsidP="000407AB">
      <w:pPr>
        <w:rPr>
          <w:rFonts w:ascii="Times New Roman" w:hAnsi="Times New Roman" w:cs="Times New Roman"/>
          <w:b/>
          <w:bCs/>
          <w:sz w:val="28"/>
          <w:szCs w:val="28"/>
        </w:rPr>
      </w:pPr>
    </w:p>
    <w:p w14:paraId="02294AAC" w14:textId="6E51CABB" w:rsidR="000407AB" w:rsidRPr="000407AB" w:rsidRDefault="000407AB" w:rsidP="000407AB">
      <w:pPr>
        <w:rPr>
          <w:rFonts w:ascii="Times New Roman" w:hAnsi="Times New Roman" w:cs="Times New Roman"/>
          <w:sz w:val="22"/>
          <w:szCs w:val="22"/>
        </w:rPr>
      </w:pPr>
      <w:r w:rsidRPr="000407AB">
        <w:rPr>
          <w:rFonts w:ascii="Times New Roman" w:hAnsi="Times New Roman" w:cs="Times New Roman"/>
          <w:sz w:val="22"/>
          <w:szCs w:val="22"/>
        </w:rPr>
        <w:t>Je soussigné………………………………..</w:t>
      </w:r>
      <w:r w:rsidRPr="000407AB">
        <w:rPr>
          <w:sz w:val="22"/>
          <w:szCs w:val="22"/>
        </w:rPr>
        <w:t xml:space="preserve"> </w:t>
      </w:r>
      <w:r w:rsidRPr="000407AB">
        <w:rPr>
          <w:rFonts w:ascii="Times New Roman" w:hAnsi="Times New Roman" w:cs="Times New Roman"/>
          <w:sz w:val="22"/>
          <w:szCs w:val="22"/>
        </w:rPr>
        <w:t xml:space="preserve">né(e) le…………… à ………………………..            </w:t>
      </w:r>
    </w:p>
    <w:p w14:paraId="05225752" w14:textId="7ED3A37D" w:rsidR="000407AB" w:rsidRPr="000407AB" w:rsidRDefault="000407AB" w:rsidP="000407AB">
      <w:pPr>
        <w:rPr>
          <w:rFonts w:ascii="Times New Roman" w:hAnsi="Times New Roman" w:cs="Times New Roman"/>
          <w:sz w:val="22"/>
          <w:szCs w:val="22"/>
        </w:rPr>
      </w:pPr>
      <w:r w:rsidRPr="000407AB">
        <w:rPr>
          <w:rFonts w:ascii="Times New Roman" w:hAnsi="Times New Roman" w:cs="Times New Roman"/>
          <w:sz w:val="22"/>
          <w:szCs w:val="22"/>
        </w:rPr>
        <w:t>agissant en qualité de…………………………………………………………………………</w:t>
      </w:r>
    </w:p>
    <w:p w14:paraId="1A8AD2D2" w14:textId="77777777" w:rsidR="000407AB" w:rsidRPr="000407AB" w:rsidRDefault="000407AB" w:rsidP="000407AB">
      <w:pPr>
        <w:rPr>
          <w:rFonts w:ascii="Times New Roman" w:hAnsi="Times New Roman" w:cs="Times New Roman"/>
          <w:sz w:val="22"/>
          <w:szCs w:val="22"/>
        </w:rPr>
      </w:pPr>
    </w:p>
    <w:p w14:paraId="7A086CF1" w14:textId="0FEF7969" w:rsidR="000407AB" w:rsidRPr="000407AB" w:rsidRDefault="000407AB" w:rsidP="000407AB">
      <w:pPr>
        <w:rPr>
          <w:rFonts w:ascii="Times New Roman" w:hAnsi="Times New Roman" w:cs="Times New Roman"/>
          <w:sz w:val="22"/>
          <w:szCs w:val="22"/>
        </w:rPr>
      </w:pPr>
      <w:r w:rsidRPr="000407AB">
        <w:rPr>
          <w:rFonts w:ascii="Times New Roman" w:hAnsi="Times New Roman" w:cs="Times New Roman"/>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711164D8" w14:textId="77777777" w:rsidR="000407AB" w:rsidRPr="000407AB" w:rsidRDefault="000407AB" w:rsidP="000407AB">
      <w:pPr>
        <w:rPr>
          <w:rFonts w:ascii="Times New Roman" w:hAnsi="Times New Roman" w:cs="Times New Roman"/>
          <w:sz w:val="22"/>
          <w:szCs w:val="22"/>
        </w:rPr>
      </w:pPr>
    </w:p>
    <w:p w14:paraId="79246DFC" w14:textId="6FEBF920" w:rsidR="000407AB" w:rsidRPr="000407AB" w:rsidRDefault="000407AB" w:rsidP="000407AB">
      <w:pPr>
        <w:rPr>
          <w:rFonts w:ascii="Times New Roman" w:hAnsi="Times New Roman" w:cs="Times New Roman"/>
          <w:sz w:val="22"/>
          <w:szCs w:val="22"/>
        </w:rPr>
      </w:pPr>
      <w:r w:rsidRPr="000407AB">
        <w:rPr>
          <w:rFonts w:ascii="Times New Roman" w:hAnsi="Times New Roman" w:cs="Times New Roman"/>
          <w:sz w:val="22"/>
          <w:szCs w:val="22"/>
        </w:rPr>
        <w:t>Précise que cette déclaration ne vise pas les éventuelles commissions d'agence immobilière, pas plus que les remboursements des dépôts de garantie, ou les frais, droits et honoraires d'acte liés aux opérations de cession, le prix offert étant stipulé net vendeur.</w:t>
      </w:r>
    </w:p>
    <w:p w14:paraId="4AC1239B" w14:textId="77777777" w:rsidR="000407AB" w:rsidRPr="000407AB" w:rsidRDefault="000407AB" w:rsidP="000407AB">
      <w:pPr>
        <w:rPr>
          <w:rFonts w:ascii="Times New Roman" w:hAnsi="Times New Roman" w:cs="Times New Roman"/>
          <w:sz w:val="22"/>
          <w:szCs w:val="22"/>
        </w:rPr>
      </w:pPr>
    </w:p>
    <w:p w14:paraId="593A9388" w14:textId="0D595A8E" w:rsidR="000407AB" w:rsidRPr="000407AB" w:rsidRDefault="000407AB" w:rsidP="000407AB">
      <w:pPr>
        <w:rPr>
          <w:rFonts w:ascii="Times New Roman" w:hAnsi="Times New Roman" w:cs="Times New Roman"/>
          <w:sz w:val="22"/>
          <w:szCs w:val="22"/>
        </w:rPr>
      </w:pPr>
      <w:r w:rsidRPr="000407AB">
        <w:rPr>
          <w:rFonts w:ascii="Times New Roman" w:hAnsi="Times New Roman" w:cs="Times New Roman"/>
          <w:sz w:val="22"/>
          <w:szCs w:val="22"/>
        </w:rPr>
        <w:t>Déclare avoir pris connaissance de l'ensemble des clauses et conditions du cahier des charges, et les accepte sans réserve.</w:t>
      </w:r>
    </w:p>
    <w:p w14:paraId="37F3BE12" w14:textId="77777777" w:rsidR="000407AB" w:rsidRPr="000407AB" w:rsidRDefault="000407AB" w:rsidP="000407AB">
      <w:pPr>
        <w:rPr>
          <w:rFonts w:ascii="Times New Roman" w:hAnsi="Times New Roman" w:cs="Times New Roman"/>
          <w:sz w:val="22"/>
          <w:szCs w:val="22"/>
        </w:rPr>
      </w:pPr>
    </w:p>
    <w:p w14:paraId="63B145E5" w14:textId="00984095" w:rsidR="000407AB" w:rsidRPr="000407AB" w:rsidRDefault="000407AB" w:rsidP="000407AB">
      <w:pPr>
        <w:rPr>
          <w:rFonts w:ascii="Times New Roman" w:hAnsi="Times New Roman" w:cs="Times New Roman"/>
          <w:sz w:val="22"/>
          <w:szCs w:val="22"/>
        </w:rPr>
      </w:pPr>
      <w:r w:rsidRPr="000407AB">
        <w:rPr>
          <w:rFonts w:ascii="Times New Roman" w:hAnsi="Times New Roman" w:cs="Times New Roman"/>
          <w:sz w:val="22"/>
          <w:szCs w:val="22"/>
        </w:rPr>
        <w:t>Déclare avoir connaissance tant de l'état des actifs et des locaux au regard de la réglementation applicable en cours que de la situation locative et m'engage expressément à en faire mon affaire personnelle, notamment à quant à un éventuel renouvellement du contrat de bail.</w:t>
      </w:r>
    </w:p>
    <w:p w14:paraId="6BF251DE" w14:textId="77777777" w:rsidR="000407AB" w:rsidRPr="000407AB" w:rsidRDefault="000407AB" w:rsidP="000407AB">
      <w:pPr>
        <w:rPr>
          <w:rFonts w:ascii="Times New Roman" w:hAnsi="Times New Roman" w:cs="Times New Roman"/>
          <w:sz w:val="22"/>
          <w:szCs w:val="22"/>
        </w:rPr>
      </w:pPr>
    </w:p>
    <w:p w14:paraId="29AE31BD" w14:textId="03C0EB71" w:rsidR="000407AB" w:rsidRPr="000407AB" w:rsidRDefault="000407AB" w:rsidP="000407AB">
      <w:pPr>
        <w:rPr>
          <w:rFonts w:ascii="Times New Roman" w:hAnsi="Times New Roman" w:cs="Times New Roman"/>
          <w:sz w:val="22"/>
          <w:szCs w:val="22"/>
        </w:rPr>
      </w:pPr>
      <w:r w:rsidRPr="000407AB">
        <w:rPr>
          <w:rFonts w:ascii="Times New Roman" w:hAnsi="Times New Roman" w:cs="Times New Roman"/>
          <w:sz w:val="22"/>
          <w:szCs w:val="22"/>
        </w:rPr>
        <w:t>Déclare que le montant des honoraires de toute nature relatif à cette offre d'acquisition des actifs de la SAS ETHARONH, des commissions d'agence et/ou d'apporteurs d'affaires s'élève à la somme de :</w:t>
      </w:r>
    </w:p>
    <w:p w14:paraId="60B945EA" w14:textId="1A1F53DB" w:rsidR="000407AB" w:rsidRPr="000407AB" w:rsidRDefault="000407AB" w:rsidP="000407AB">
      <w:pPr>
        <w:rPr>
          <w:rFonts w:ascii="Times New Roman" w:hAnsi="Times New Roman" w:cs="Times New Roman"/>
          <w:sz w:val="22"/>
          <w:szCs w:val="22"/>
        </w:rPr>
      </w:pPr>
      <w:r w:rsidRPr="000407AB">
        <w:rPr>
          <w:rFonts w:ascii="Times New Roman" w:hAnsi="Times New Roman" w:cs="Times New Roman"/>
          <w:sz w:val="22"/>
          <w:szCs w:val="22"/>
        </w:rPr>
        <w:t>……….€, et que leurs bénéficiaires sont………………………………………………………</w:t>
      </w:r>
    </w:p>
    <w:p w14:paraId="4FE006D8" w14:textId="4DB015DF" w:rsidR="000407AB" w:rsidRPr="000407AB" w:rsidRDefault="000407AB" w:rsidP="000407AB">
      <w:pPr>
        <w:rPr>
          <w:rFonts w:ascii="Times New Roman" w:hAnsi="Times New Roman" w:cs="Times New Roman"/>
          <w:sz w:val="22"/>
          <w:szCs w:val="22"/>
        </w:rPr>
      </w:pPr>
      <w:r w:rsidRPr="000407AB">
        <w:rPr>
          <w:rFonts w:ascii="Times New Roman" w:hAnsi="Times New Roman" w:cs="Times New Roman"/>
          <w:sz w:val="22"/>
          <w:szCs w:val="22"/>
        </w:rPr>
        <w:t>…………………………………………………………………………………………………</w:t>
      </w:r>
    </w:p>
    <w:p w14:paraId="7743DE81" w14:textId="77777777" w:rsidR="000407AB" w:rsidRPr="000407AB" w:rsidRDefault="000407AB" w:rsidP="000407AB">
      <w:pPr>
        <w:rPr>
          <w:rFonts w:ascii="Times New Roman" w:hAnsi="Times New Roman" w:cs="Times New Roman"/>
          <w:sz w:val="22"/>
          <w:szCs w:val="22"/>
        </w:rPr>
      </w:pPr>
    </w:p>
    <w:p w14:paraId="6073772A" w14:textId="77777777" w:rsidR="000407AB" w:rsidRPr="000407AB" w:rsidRDefault="000407AB" w:rsidP="000407AB">
      <w:pPr>
        <w:rPr>
          <w:rFonts w:ascii="Times New Roman" w:hAnsi="Times New Roman" w:cs="Times New Roman"/>
          <w:sz w:val="22"/>
          <w:szCs w:val="22"/>
        </w:rPr>
      </w:pPr>
      <w:r w:rsidRPr="000407AB">
        <w:rPr>
          <w:rFonts w:ascii="Times New Roman" w:hAnsi="Times New Roman" w:cs="Times New Roman"/>
          <w:sz w:val="22"/>
          <w:szCs w:val="22"/>
        </w:rPr>
        <w:t>Je déclare en outre avoir pris connaissance de l'article L.642-3 du Code de commerce, lequel dispose:</w:t>
      </w:r>
    </w:p>
    <w:p w14:paraId="228018CA" w14:textId="2254DC12" w:rsidR="000407AB" w:rsidRPr="000407AB" w:rsidRDefault="000407AB" w:rsidP="000407AB">
      <w:pPr>
        <w:rPr>
          <w:rFonts w:ascii="Times New Roman" w:hAnsi="Times New Roman" w:cs="Times New Roman"/>
          <w:i/>
          <w:iCs/>
          <w:sz w:val="22"/>
          <w:szCs w:val="22"/>
        </w:rPr>
      </w:pPr>
      <w:r w:rsidRPr="000407AB">
        <w:rPr>
          <w:rFonts w:ascii="Times New Roman" w:hAnsi="Times New Roman" w:cs="Times New Roman"/>
          <w:sz w:val="22"/>
          <w:szCs w:val="22"/>
        </w:rPr>
        <w:t>«</w:t>
      </w:r>
      <w:r w:rsidRPr="000407AB">
        <w:rPr>
          <w:rFonts w:ascii="Times New Roman" w:hAnsi="Times New Roman" w:cs="Times New Roman"/>
          <w:i/>
          <w:iCs/>
          <w:sz w:val="22"/>
          <w:szCs w:val="22"/>
        </w:rPr>
        <w:t>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14:paraId="78C1EA84" w14:textId="77777777" w:rsidR="000407AB" w:rsidRPr="000407AB" w:rsidRDefault="000407AB" w:rsidP="000407AB">
      <w:pPr>
        <w:rPr>
          <w:rFonts w:ascii="Times New Roman" w:hAnsi="Times New Roman" w:cs="Times New Roman"/>
          <w:sz w:val="22"/>
          <w:szCs w:val="22"/>
        </w:rPr>
      </w:pPr>
    </w:p>
    <w:p w14:paraId="1C728ABE" w14:textId="3988CDA7" w:rsidR="000407AB" w:rsidRPr="000407AB" w:rsidRDefault="000407AB" w:rsidP="000407AB">
      <w:pPr>
        <w:rPr>
          <w:rFonts w:ascii="Times New Roman" w:hAnsi="Times New Roman" w:cs="Times New Roman"/>
          <w:i/>
          <w:iCs/>
          <w:sz w:val="22"/>
          <w:szCs w:val="22"/>
        </w:rPr>
      </w:pPr>
      <w:r w:rsidRPr="000407AB">
        <w:rPr>
          <w:rFonts w:ascii="Times New Roman" w:hAnsi="Times New Roman" w:cs="Times New Roman"/>
          <w:i/>
          <w:iCs/>
          <w:sz w:val="22"/>
          <w:szCs w:val="22"/>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p>
    <w:p w14:paraId="5046583C" w14:textId="77777777" w:rsidR="000407AB" w:rsidRPr="000407AB" w:rsidRDefault="000407AB" w:rsidP="000407AB">
      <w:pPr>
        <w:rPr>
          <w:rFonts w:ascii="Times New Roman" w:hAnsi="Times New Roman" w:cs="Times New Roman"/>
          <w:i/>
          <w:iCs/>
          <w:sz w:val="22"/>
          <w:szCs w:val="22"/>
        </w:rPr>
      </w:pPr>
    </w:p>
    <w:p w14:paraId="74A930EC" w14:textId="36CA53CC" w:rsidR="000407AB" w:rsidRPr="000407AB" w:rsidRDefault="000407AB" w:rsidP="000407AB">
      <w:pPr>
        <w:rPr>
          <w:rFonts w:ascii="Times New Roman" w:hAnsi="Times New Roman" w:cs="Times New Roman"/>
          <w:i/>
          <w:iCs/>
          <w:sz w:val="22"/>
          <w:szCs w:val="22"/>
        </w:rPr>
      </w:pPr>
      <w:r w:rsidRPr="000407AB">
        <w:rPr>
          <w:rFonts w:ascii="Times New Roman" w:hAnsi="Times New Roman" w:cs="Times New Roman"/>
          <w:i/>
          <w:iCs/>
          <w:sz w:val="22"/>
          <w:szCs w:val="22"/>
        </w:rPr>
        <w:t>Tout acte passé en violation du présent article est annulé à la demande de tout intéressé ou du ministère public, présentée dans un délai de trois ans à compter de conclusion de l'acte. Lorsque l'acte est soumis à publicité, le délai court à compter de celle-ci ».</w:t>
      </w:r>
    </w:p>
    <w:p w14:paraId="0AFD7BF3" w14:textId="77777777" w:rsidR="000407AB" w:rsidRPr="000407AB" w:rsidRDefault="000407AB" w:rsidP="000407AB">
      <w:pPr>
        <w:rPr>
          <w:rFonts w:ascii="Times New Roman" w:hAnsi="Times New Roman" w:cs="Times New Roman"/>
          <w:sz w:val="22"/>
          <w:szCs w:val="22"/>
        </w:rPr>
      </w:pPr>
    </w:p>
    <w:p w14:paraId="404BE5BC" w14:textId="19C6D00A" w:rsidR="00EE6DF6" w:rsidRPr="000407AB" w:rsidRDefault="000407AB" w:rsidP="000407AB">
      <w:pPr>
        <w:rPr>
          <w:rFonts w:ascii="Times New Roman" w:hAnsi="Times New Roman" w:cs="Times New Roman"/>
          <w:sz w:val="22"/>
          <w:szCs w:val="22"/>
        </w:rPr>
      </w:pPr>
      <w:r w:rsidRPr="000407AB">
        <w:rPr>
          <w:rFonts w:ascii="Times New Roman" w:hAnsi="Times New Roman" w:cs="Times New Roman"/>
          <w:sz w:val="22"/>
          <w:szCs w:val="22"/>
        </w:rPr>
        <w:t>Et formuler mon offre en conformité avec ses dispositions.</w:t>
      </w:r>
    </w:p>
    <w:p w14:paraId="6D48D99C" w14:textId="77777777" w:rsidR="00EE6DF6" w:rsidRPr="000407AB" w:rsidRDefault="00EE6DF6">
      <w:pPr>
        <w:rPr>
          <w:rFonts w:ascii="Times New Roman" w:hAnsi="Times New Roman" w:cs="Times New Roman"/>
          <w:sz w:val="22"/>
          <w:szCs w:val="22"/>
        </w:rPr>
      </w:pPr>
    </w:p>
    <w:p w14:paraId="0C434B56" w14:textId="12B50797" w:rsidR="000407AB" w:rsidRDefault="009F3452" w:rsidP="000407AB">
      <w:pPr>
        <w:tabs>
          <w:tab w:val="left" w:pos="4678"/>
        </w:tabs>
        <w:rPr>
          <w:rFonts w:ascii="Times New Roman" w:hAnsi="Times New Roman" w:cs="Times New Roman"/>
          <w:sz w:val="22"/>
          <w:szCs w:val="22"/>
        </w:rPr>
      </w:pPr>
      <w:r w:rsidRPr="000407AB">
        <w:rPr>
          <w:rFonts w:ascii="Times New Roman" w:hAnsi="Times New Roman" w:cs="Times New Roman"/>
          <w:sz w:val="22"/>
          <w:szCs w:val="22"/>
        </w:rPr>
        <w:t>Fa</w:t>
      </w:r>
      <w:r w:rsidR="000407AB">
        <w:rPr>
          <w:rFonts w:ascii="Times New Roman" w:hAnsi="Times New Roman" w:cs="Times New Roman"/>
          <w:sz w:val="22"/>
          <w:szCs w:val="22"/>
        </w:rPr>
        <w:t>it à ………….                                                      Signature</w:t>
      </w:r>
    </w:p>
    <w:p w14:paraId="59ED310E" w14:textId="418E5442" w:rsidR="00EE6DF6" w:rsidRPr="000407AB" w:rsidRDefault="009F3452" w:rsidP="000407AB">
      <w:pPr>
        <w:tabs>
          <w:tab w:val="left" w:pos="4678"/>
        </w:tabs>
        <w:rPr>
          <w:rFonts w:ascii="Times New Roman" w:hAnsi="Times New Roman" w:cs="Times New Roman"/>
          <w:sz w:val="22"/>
          <w:szCs w:val="22"/>
        </w:rPr>
      </w:pPr>
      <w:r w:rsidRPr="000407AB">
        <w:rPr>
          <w:rFonts w:ascii="Times New Roman" w:hAnsi="Times New Roman" w:cs="Times New Roman"/>
          <w:sz w:val="22"/>
          <w:szCs w:val="22"/>
        </w:rPr>
        <w:t xml:space="preserve">le </w:t>
      </w:r>
    </w:p>
    <w:p w14:paraId="7B7FBC8D" w14:textId="77777777" w:rsidR="00EE6DF6" w:rsidRPr="000407AB" w:rsidRDefault="00EE6DF6">
      <w:pPr>
        <w:rPr>
          <w:rFonts w:ascii="Times New Roman" w:hAnsi="Times New Roman" w:cs="Times New Roman"/>
          <w:sz w:val="22"/>
          <w:szCs w:val="22"/>
        </w:rPr>
      </w:pPr>
    </w:p>
    <w:p w14:paraId="6E715E96" w14:textId="77777777" w:rsidR="00EE6DF6" w:rsidRDefault="00EE6DF6"/>
    <w:p w14:paraId="0E4699F4" w14:textId="77777777" w:rsidR="00EE6DF6" w:rsidRDefault="00EE6DF6"/>
    <w:sectPr w:rsidR="00EE6DF6">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1418" w:bottom="1418" w:left="1418"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C395" w14:textId="77777777" w:rsidR="00EE6DF6" w:rsidRDefault="009F3452">
      <w:r>
        <w:separator/>
      </w:r>
    </w:p>
  </w:endnote>
  <w:endnote w:type="continuationSeparator" w:id="0">
    <w:p w14:paraId="43E44A9F" w14:textId="77777777" w:rsidR="00EE6DF6" w:rsidRDefault="009F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D795" w14:textId="77777777" w:rsidR="00540413" w:rsidRDefault="005404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7AF1" w14:textId="6696DD6A" w:rsidR="00E73357" w:rsidRPr="00E73357" w:rsidRDefault="00E73357" w:rsidP="00E73357">
    <w:pPr>
      <w:tabs>
        <w:tab w:val="center" w:pos="4536"/>
        <w:tab w:val="right" w:pos="9072"/>
      </w:tabs>
      <w:jc w:val="center"/>
      <w:rPr>
        <w:rFonts w:ascii="Modern No. 20" w:hAnsi="Modern No. 20" w:cs="Times New Roman"/>
        <w:sz w:val="22"/>
        <w:szCs w:val="22"/>
      </w:rPr>
    </w:pPr>
    <w:r w:rsidRPr="00E73357">
      <w:rPr>
        <w:rFonts w:ascii="Modern No. 20" w:hAnsi="Modern No. 20" w:cs="Times New Roman"/>
        <w:sz w:val="22"/>
        <w:szCs w:val="22"/>
      </w:rPr>
      <w:t xml:space="preserve">Email : </w:t>
    </w:r>
    <w:hyperlink r:id="rId1" w:history="1">
      <w:r w:rsidR="00540413">
        <w:rPr>
          <w:rStyle w:val="Lienhypertexte"/>
          <w:rFonts w:ascii="Modern No. 20" w:hAnsi="Modern No. 20" w:cs="Times New Roman"/>
          <w:sz w:val="22"/>
          <w:szCs w:val="22"/>
        </w:rPr>
        <w:t>funelmj@etude-funel.fr</w:t>
      </w:r>
    </w:hyperlink>
    <w:r w:rsidR="00540413">
      <w:rPr>
        <w:rFonts w:ascii="Modern No. 20" w:hAnsi="Modern No. 20" w:cs="Times New Roman"/>
        <w:sz w:val="22"/>
        <w:szCs w:val="22"/>
      </w:rPr>
      <w:t xml:space="preserve"> </w:t>
    </w:r>
    <w:r w:rsidRPr="00E73357">
      <w:rPr>
        <w:rFonts w:ascii="Modern No. 20" w:hAnsi="Modern No. 20" w:cs="Times New Roman"/>
        <w:sz w:val="22"/>
        <w:szCs w:val="22"/>
      </w:rPr>
      <w:t xml:space="preserve"> - Téléphone 04.92.17.43.21 - Télécopie 04.92.17.43.22 </w:t>
    </w:r>
  </w:p>
  <w:p w14:paraId="18635B73" w14:textId="77777777" w:rsidR="00E73357" w:rsidRPr="00E73357" w:rsidRDefault="00E73357" w:rsidP="00E73357">
    <w:pPr>
      <w:tabs>
        <w:tab w:val="center" w:pos="4536"/>
        <w:tab w:val="right" w:pos="9072"/>
      </w:tabs>
      <w:jc w:val="center"/>
      <w:rPr>
        <w:rFonts w:ascii="Modern No. 20" w:hAnsi="Modern No. 20" w:cs="Times New Roman"/>
        <w:sz w:val="22"/>
        <w:szCs w:val="22"/>
      </w:rPr>
    </w:pPr>
    <w:r w:rsidRPr="00E73357">
      <w:rPr>
        <w:rFonts w:ascii="Modern No. 20" w:hAnsi="Modern No. 20" w:cs="Times New Roman"/>
        <w:sz w:val="20"/>
        <w:szCs w:val="20"/>
      </w:rPr>
      <w:t>Site internet :</w:t>
    </w:r>
    <w:r w:rsidRPr="00E73357">
      <w:rPr>
        <w:rFonts w:ascii="Modern No. 20" w:hAnsi="Modern No. 20"/>
      </w:rPr>
      <w:t xml:space="preserve"> </w:t>
    </w:r>
    <w:hyperlink r:id="rId2" w:history="1">
      <w:r w:rsidRPr="00E73357">
        <w:rPr>
          <w:rFonts w:ascii="Modern No. 20" w:hAnsi="Modern No. 20" w:cs="Times New Roman"/>
          <w:color w:val="0000FF"/>
          <w:sz w:val="22"/>
          <w:szCs w:val="22"/>
          <w:u w:val="single"/>
        </w:rPr>
        <w:t>http://www.etude-taddeifunel.fr</w:t>
      </w:r>
    </w:hyperlink>
  </w:p>
  <w:p w14:paraId="36B813D5" w14:textId="77777777" w:rsidR="00E73357" w:rsidRPr="00E73357" w:rsidRDefault="00E73357" w:rsidP="00E73357">
    <w:pPr>
      <w:tabs>
        <w:tab w:val="center" w:pos="4536"/>
        <w:tab w:val="right" w:pos="9072"/>
      </w:tabs>
      <w:jc w:val="center"/>
      <w:rPr>
        <w:rFonts w:ascii="Modern No. 20" w:hAnsi="Modern No. 20" w:cs="Times New Roman"/>
        <w:sz w:val="22"/>
        <w:szCs w:val="22"/>
      </w:rPr>
    </w:pPr>
    <w:r w:rsidRPr="00E73357">
      <w:rPr>
        <w:rFonts w:ascii="Modern No. 20" w:hAnsi="Modern No. 20" w:cs="Times New Roman"/>
        <w:sz w:val="22"/>
        <w:szCs w:val="22"/>
      </w:rPr>
      <w:t>Étude fermée le mercredi et le vendredi après-midi</w:t>
    </w:r>
  </w:p>
  <w:p w14:paraId="4EDDB00A" w14:textId="77777777" w:rsidR="00E73357" w:rsidRPr="00E73357" w:rsidRDefault="00E73357" w:rsidP="00E73357">
    <w:pPr>
      <w:jc w:val="center"/>
      <w:rPr>
        <w:rFonts w:ascii="Modern No. 20" w:hAnsi="Modern No. 20" w:cs="Times New Roman"/>
        <w:sz w:val="20"/>
        <w:szCs w:val="20"/>
      </w:rPr>
    </w:pPr>
    <w:r w:rsidRPr="00E73357">
      <w:rPr>
        <w:rFonts w:ascii="Modern No. 20" w:hAnsi="Modern No. 20" w:cs="Times New Roman"/>
        <w:sz w:val="20"/>
        <w:szCs w:val="20"/>
      </w:rPr>
      <w:t>SELARL au capital de 60.980 € - RCS 444827968</w:t>
    </w:r>
  </w:p>
  <w:p w14:paraId="0965F482" w14:textId="29B74B6C" w:rsidR="00EE6DF6" w:rsidRPr="00E73357" w:rsidRDefault="00E73357" w:rsidP="00E73357">
    <w:pPr>
      <w:pStyle w:val="Pieddepage"/>
    </w:pPr>
    <w:r w:rsidRPr="00E73357">
      <w:rPr>
        <w:rFonts w:ascii="Modern No. 20" w:hAnsi="Modern No. 20" w:cs="Times New Roman"/>
        <w:i/>
        <w:iCs/>
        <w:sz w:val="18"/>
        <w:szCs w:val="18"/>
      </w:rPr>
      <w:t>Membre d'une association agréée, le règlement des honoraires par chèque est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BC1D" w14:textId="77777777" w:rsidR="00540413" w:rsidRDefault="005404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EA0D" w14:textId="77777777" w:rsidR="00EE6DF6" w:rsidRDefault="009F3452">
      <w:r>
        <w:separator/>
      </w:r>
    </w:p>
  </w:footnote>
  <w:footnote w:type="continuationSeparator" w:id="0">
    <w:p w14:paraId="5B41A6B8" w14:textId="77777777" w:rsidR="00EE6DF6" w:rsidRDefault="009F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EF84" w14:textId="77777777" w:rsidR="00540413" w:rsidRDefault="005404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E401" w14:textId="77777777" w:rsidR="00540413" w:rsidRDefault="0054041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58B2" w14:textId="77777777" w:rsidR="00540413" w:rsidRDefault="0054041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F3452"/>
    <w:rsid w:val="000407AB"/>
    <w:rsid w:val="00153D93"/>
    <w:rsid w:val="00266168"/>
    <w:rsid w:val="00272C63"/>
    <w:rsid w:val="003841C9"/>
    <w:rsid w:val="00430ED0"/>
    <w:rsid w:val="004E13A4"/>
    <w:rsid w:val="00540413"/>
    <w:rsid w:val="008D34AB"/>
    <w:rsid w:val="009F3452"/>
    <w:rsid w:val="00E73357"/>
    <w:rsid w:val="00EE6D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7F6B3"/>
  <w14:defaultImageDpi w14:val="0"/>
  <w15:docId w15:val="{A2B37AF1-2ABF-4837-9076-89AED27B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CG Omega" w:hAnsi="CG Omega" w:cs="CG Omega"/>
      <w:sz w:val="24"/>
      <w:szCs w:val="24"/>
      <w:lang w:val="fr-CA"/>
    </w:rPr>
  </w:style>
  <w:style w:type="paragraph" w:styleId="Titre3">
    <w:name w:val="heading 3"/>
    <w:basedOn w:val="Normal"/>
    <w:next w:val="Normal"/>
    <w:link w:val="Titre3Car"/>
    <w:uiPriority w:val="99"/>
    <w:qFormat/>
    <w:pPr>
      <w:keepNext/>
      <w:jc w:val="center"/>
      <w:outlineLvl w:val="2"/>
    </w:pPr>
    <w:rPr>
      <w:b/>
      <w:bCs/>
      <w:i/>
      <w:i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val="fr-CA"/>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CG Omega" w:hAnsi="CG Omega" w:cs="CG Omega"/>
      <w:sz w:val="24"/>
      <w:szCs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CG Omega" w:hAnsi="CG Omega" w:cs="CG Omega"/>
      <w:sz w:val="24"/>
      <w:szCs w:val="24"/>
      <w:lang w:val="fr-CA" w:eastAsia="x-none"/>
    </w:rPr>
  </w:style>
  <w:style w:type="character" w:styleId="Lienhypertexte">
    <w:name w:val="Hyperlink"/>
    <w:basedOn w:val="Policepardfaut"/>
    <w:uiPriority w:val="99"/>
    <w:semiHidden/>
    <w:unhideWhenUsed/>
    <w:rsid w:val="005404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42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etude-taddeifunel.fr" TargetMode="External"/><Relationship Id="rId1" Type="http://schemas.openxmlformats.org/officeDocument/2006/relationships/hyperlink" Target="mailto:taddeifunel@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492</Words>
  <Characters>2707</Characters>
  <Application>Microsoft Office Word</Application>
  <DocSecurity>0</DocSecurity>
  <Lines>22</Lines>
  <Paragraphs>6</Paragraphs>
  <ScaleCrop>false</ScaleCrop>
  <Company>PSI</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Jean-Marie TADDEI</dc:title>
  <dc:subject/>
  <dc:creator>etude taddei</dc:creator>
  <cp:keywords/>
  <dc:description/>
  <cp:lastModifiedBy>Corinne CAYUELA</cp:lastModifiedBy>
  <cp:revision>12</cp:revision>
  <dcterms:created xsi:type="dcterms:W3CDTF">2019-03-15T11:42:00Z</dcterms:created>
  <dcterms:modified xsi:type="dcterms:W3CDTF">2023-04-24T10:03:00Z</dcterms:modified>
</cp:coreProperties>
</file>