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png" PartName="/word/media/document_image_rId14.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2.9 (Apache licensed) using REFERENCE JAXB in Oracle Java 1.8.0_241 on Linux -->
    <w:tbl>
      <w:tblPr>
        <w:tblW w:w="16302" w:type="dxa"/>
        <w:tblInd w:w="-639" w:type="dxa"/>
        <w:tblLayout w:type="fixed"/>
        <w:tblCellMar>
          <w:left w:w="70" w:type="dxa"/>
          <w:right w:w="70" w:type="dxa"/>
        </w:tblCellMar>
        <w:tblLook w:firstRow="0" w:lastRow="0" w:firstColumn="0" w:lastColumn="0" w:noHBand="0" w:noVBand="0" w:val="0000"/>
      </w:tblPr>
      <w:tblGrid>
        <w:gridCol w:w="4962"/>
        <w:gridCol w:w="5670"/>
        <w:gridCol w:w="5670"/>
      </w:tblGrid>
      <w:tr w:rsidR="00F2238E" w14:paraId="78DE7DC9" w14:textId="77777777">
        <w:trPr>
          <w:cantSplit/>
        </w:trPr>
        <w:tc>
          <w:tcPr>
            <w:tcW w:w="10632" w:type="dxa"/>
            <w:gridSpan w:val="2"/>
            <w:tcBorders>
              <w:top w:val="nil"/>
              <w:left w:val="nil"/>
              <w:bottom w:val="nil"/>
              <w:right w:val="nil"/>
            </w:tcBorders>
          </w:tcPr>
          <w:p w:rsidRPr="00851D43" w:rsidR="00DF2EC2" w:rsidP="00DF2EC2" w:rsidRDefault="00DF2EC2" w14:paraId="06A61434" w14:textId="77777777">
            <w:pPr>
              <w:pStyle w:val="Titre3"/>
              <w:rPr>
                <w:rFonts w:ascii="Algerian" w:hAnsi="Algerian" w:cs="Times New Roman"/>
                <w:i w:val="false"/>
                <w:iCs w:val="false"/>
                <w:sz w:val="40"/>
                <w:szCs w:val="40"/>
              </w:rPr>
            </w:pPr>
            <w:r w:rsidRPr="00851D43">
              <w:rPr>
                <w:rFonts w:ascii="Algerian" w:hAnsi="Algerian" w:cs="Times New Roman"/>
                <w:i w:val="false"/>
                <w:iCs w:val="false"/>
                <w:sz w:val="40"/>
                <w:szCs w:val="40"/>
              </w:rPr>
              <w:t>FUNEL ET ASSOCIES</w:t>
            </w:r>
          </w:p>
          <w:p w:rsidRPr="001B2FD8" w:rsidR="00DF2EC2" w:rsidP="00DF2EC2" w:rsidRDefault="00DF2EC2" w14:paraId="2C61D28D" w14:textId="77777777">
            <w:pPr>
              <w:pStyle w:val="Titre3"/>
              <w:rPr>
                <w:rFonts w:ascii="Modern No. 20" w:hAnsi="Modern No. 20" w:cs="Times New Roman"/>
                <w:b w:val="false"/>
                <w:bCs w:val="false"/>
                <w:i w:val="false"/>
                <w:iCs w:val="false"/>
              </w:rPr>
            </w:pPr>
            <w:r w:rsidRPr="001B2FD8">
              <w:rPr>
                <w:rFonts w:ascii="Modern No. 20" w:hAnsi="Modern No. 20" w:cs="Times New Roman"/>
                <w:b w:val="false"/>
                <w:bCs w:val="false"/>
                <w:i w:val="false"/>
                <w:iCs w:val="false"/>
              </w:rPr>
              <w:t>Mandataire Judiciaire</w:t>
            </w:r>
          </w:p>
          <w:p w:rsidRPr="001B2FD8" w:rsidR="00DF2EC2" w:rsidP="00DF2EC2" w:rsidRDefault="00DF2EC2" w14:paraId="3FD745E3" w14:textId="77777777">
            <w:pPr>
              <w:pStyle w:val="Titre6"/>
              <w:rPr>
                <w:rFonts w:ascii="Modern No. 20" w:hAnsi="Modern No. 20" w:cs="Times New Roman"/>
                <w:b w:val="false"/>
                <w:bCs w:val="false"/>
              </w:rPr>
            </w:pPr>
            <w:r w:rsidRPr="001B2FD8">
              <w:rPr>
                <w:rFonts w:ascii="Modern No. 20" w:hAnsi="Modern No. 20" w:cs="Times New Roman"/>
                <w:b w:val="false"/>
                <w:bCs w:val="false"/>
              </w:rPr>
              <w:t xml:space="preserve">54 Rue </w:t>
            </w:r>
            <w:proofErr w:type="spellStart"/>
            <w:r w:rsidRPr="001B2FD8">
              <w:rPr>
                <w:rFonts w:ascii="Modern No. 20" w:hAnsi="Modern No. 20" w:cs="Times New Roman"/>
                <w:b w:val="false"/>
                <w:bCs w:val="false"/>
              </w:rPr>
              <w:t>Gioffredo</w:t>
            </w:r>
            <w:proofErr w:type="spellEnd"/>
          </w:p>
          <w:p w:rsidRPr="001B2FD8" w:rsidR="00DF2EC2" w:rsidP="00DF2EC2" w:rsidRDefault="00DF2EC2" w14:paraId="40A0E710" w14:textId="77777777">
            <w:pPr>
              <w:pStyle w:val="Titre6"/>
              <w:rPr>
                <w:rFonts w:ascii="Modern No. 20" w:hAnsi="Modern No. 20" w:cs="Times New Roman"/>
                <w:b w:val="false"/>
                <w:bCs w:val="false"/>
              </w:rPr>
            </w:pPr>
            <w:r w:rsidRPr="001B2FD8">
              <w:rPr>
                <w:rFonts w:ascii="Modern No. 20" w:hAnsi="Modern No. 20" w:cs="Times New Roman"/>
                <w:b w:val="false"/>
                <w:bCs w:val="false"/>
              </w:rPr>
              <w:t xml:space="preserve">06000 NICE  </w:t>
            </w:r>
          </w:p>
          <w:p w:rsidR="00F2238E" w:rsidRDefault="00F2238E" w14:paraId="34AB8B29" w14:textId="77777777">
            <w:pPr>
              <w:ind w:left="497"/>
              <w:rPr>
                <w:rFonts w:ascii="Times New Roman" w:hAnsi="Times New Roman" w:cs="Times New Roman"/>
              </w:rPr>
            </w:pPr>
          </w:p>
        </w:tc>
        <w:tc>
          <w:tcPr>
            <w:tcW w:w="5670" w:type="dxa"/>
            <w:tcBorders>
              <w:top w:val="nil"/>
              <w:left w:val="nil"/>
              <w:bottom w:val="nil"/>
              <w:right w:val="nil"/>
            </w:tcBorders>
          </w:tcPr>
          <w:p w:rsidR="00F2238E" w:rsidRDefault="00F2238E" w14:paraId="3406830E" w14:textId="77777777">
            <w:pPr>
              <w:ind w:left="497"/>
              <w:rPr>
                <w:rFonts w:ascii="Times New Roman" w:hAnsi="Times New Roman" w:cs="Times New Roman"/>
              </w:rPr>
            </w:pPr>
          </w:p>
        </w:tc>
      </w:tr>
      <w:tr w:rsidR="00F2238E" w14:paraId="066D33C5" w14:textId="77777777">
        <w:tc>
          <w:tcPr>
            <w:tcW w:w="4962" w:type="dxa"/>
            <w:tcBorders>
              <w:top w:val="nil"/>
              <w:left w:val="nil"/>
              <w:bottom w:val="nil"/>
              <w:right w:val="nil"/>
            </w:tcBorders>
          </w:tcPr>
          <w:p w:rsidR="00F2238E" w:rsidP="0024512B" w:rsidRDefault="00F2238E" w14:paraId="0A8C6FB9" w14:textId="77777777">
            <w:pPr>
              <w:tabs>
                <w:tab w:val="left" w:pos="781"/>
              </w:tabs>
              <w:ind w:left="214" w:right="781"/>
              <w:jc w:val="left"/>
              <w:rPr>
                <w:rFonts w:ascii="Times New Roman" w:hAnsi="Times New Roman" w:cs="Times New Roman"/>
              </w:rPr>
            </w:pPr>
          </w:p>
          <w:p w:rsidR="00F2238E" w:rsidP="0024512B" w:rsidRDefault="008C7C9E" w14:paraId="42535462" w14:textId="77777777">
            <w:pPr>
              <w:tabs>
                <w:tab w:val="left" w:pos="923"/>
              </w:tabs>
              <w:ind w:left="214"/>
              <w:jc w:val="left"/>
              <w:textAlignment w:val="auto"/>
              <w:rPr>
                <w:rFonts w:ascii="Times New Roman" w:hAnsi="Times New Roman" w:cs="Times New Roman"/>
                <w:sz w:val="20"/>
                <w:szCs w:val="20"/>
              </w:rPr>
            </w:pPr>
            <w:bookmarkStart w:name="OLE_LINK10" w:id="0"/>
            <w:r>
              <w:rPr>
                <w:rFonts w:ascii="Times New Roman" w:hAnsi="Times New Roman" w:cs="Times New Roman"/>
                <w:sz w:val="20"/>
                <w:szCs w:val="20"/>
              </w:rPr>
              <w:t>Objet :</w:t>
            </w:r>
            <w:r>
              <w:rPr>
                <w:rFonts w:ascii="Times New Roman" w:hAnsi="Times New Roman" w:cs="Times New Roman"/>
                <w:sz w:val="20"/>
                <w:szCs w:val="20"/>
              </w:rPr>
              <w:tab/>
              <w:t xml:space="preserve"> SARL JRP CONSTRUCTION</w:t>
            </w:r>
          </w:p>
          <w:p w:rsidR="00F2238E" w:rsidP="0024512B" w:rsidRDefault="00F2238E" w14:paraId="11D8FA69" w14:textId="77777777">
            <w:pPr>
              <w:ind w:left="923"/>
              <w:jc w:val="left"/>
              <w:rPr>
                <w:rFonts w:ascii="Times New Roman" w:hAnsi="Times New Roman" w:cs="Times New Roman"/>
                <w:sz w:val="20"/>
                <w:szCs w:val="20"/>
              </w:rPr>
            </w:pPr>
          </w:p>
          <w:p w:rsidR="00F2238E" w:rsidP="0024512B" w:rsidRDefault="008C7C9E" w14:paraId="4C0B5A92" w14:textId="77777777">
            <w:pPr>
              <w:ind w:left="923"/>
              <w:jc w:val="left"/>
              <w:rPr>
                <w:rFonts w:ascii="Times New Roman" w:hAnsi="Times New Roman" w:cs="Times New Roman"/>
                <w:sz w:val="20"/>
                <w:szCs w:val="20"/>
              </w:rPr>
            </w:pPr>
            <w:r>
              <w:rPr>
                <w:rFonts w:ascii="Times New Roman" w:hAnsi="Times New Roman" w:cs="Times New Roman"/>
                <w:sz w:val="20"/>
                <w:szCs w:val="20"/>
              </w:rPr>
              <w:t>6 Impasse de l'</w:t>
            </w:r>
            <w:proofErr w:type="spellStart"/>
            <w:r>
              <w:rPr>
                <w:rFonts w:ascii="Times New Roman" w:hAnsi="Times New Roman" w:cs="Times New Roman"/>
                <w:sz w:val="20"/>
                <w:szCs w:val="20"/>
              </w:rPr>
              <w:t>Escairan</w:t>
            </w:r>
            <w:proofErr w:type="spellEnd"/>
          </w:p>
          <w:p w:rsidR="00F2238E" w:rsidP="0024512B" w:rsidRDefault="008C7C9E" w14:paraId="6A9E775E" w14:textId="77777777">
            <w:pPr>
              <w:ind w:left="923"/>
              <w:jc w:val="left"/>
              <w:rPr>
                <w:rFonts w:ascii="Times New Roman" w:hAnsi="Times New Roman" w:cs="Times New Roman"/>
                <w:sz w:val="20"/>
                <w:szCs w:val="20"/>
              </w:rPr>
            </w:pPr>
            <w:r>
              <w:rPr>
                <w:rFonts w:ascii="Times New Roman" w:hAnsi="Times New Roman" w:cs="Times New Roman"/>
                <w:sz w:val="20"/>
                <w:szCs w:val="20"/>
              </w:rPr>
              <w:t>06790 ASPREMONT</w:t>
            </w:r>
          </w:p>
          <w:bookmarkEnd w:id="0"/>
          <w:p w:rsidR="00F2238E" w:rsidP="0024512B" w:rsidRDefault="00F2238E" w14:paraId="5C56334E" w14:textId="77777777">
            <w:pPr>
              <w:tabs>
                <w:tab w:val="left" w:pos="709"/>
                <w:tab w:val="left" w:pos="781"/>
              </w:tabs>
              <w:ind w:left="214"/>
              <w:jc w:val="left"/>
              <w:rPr>
                <w:rFonts w:ascii="Times New Roman" w:hAnsi="Times New Roman" w:cs="Times New Roman"/>
                <w:sz w:val="20"/>
                <w:szCs w:val="20"/>
              </w:rPr>
            </w:pPr>
          </w:p>
          <w:p w:rsidR="00F2238E" w:rsidP="0024512B" w:rsidRDefault="008C7C9E" w14:paraId="71FB0F39" w14:textId="77777777">
            <w:pPr>
              <w:tabs>
                <w:tab w:val="left" w:pos="709"/>
                <w:tab w:val="left" w:pos="781"/>
              </w:tabs>
              <w:ind w:left="213"/>
              <w:jc w:val="left"/>
              <w:rPr>
                <w:rFonts w:ascii="Times New Roman" w:hAnsi="Times New Roman" w:cs="Times New Roman"/>
                <w:sz w:val="20"/>
                <w:szCs w:val="20"/>
              </w:rPr>
            </w:pPr>
            <w:bookmarkStart w:name="OLE_LINK1" w:id="1"/>
            <w:bookmarkStart w:name="OLE_LINK6" w:id="2"/>
            <w:bookmarkStart w:name="OLE_LINK9" w:id="3"/>
            <w:bookmarkStart w:name="OLE_LINK5" w:id="4"/>
            <w:r>
              <w:rPr>
                <w:rFonts w:ascii="Times New Roman" w:hAnsi="Times New Roman" w:cs="Times New Roman"/>
                <w:sz w:val="20"/>
                <w:szCs w:val="20"/>
              </w:rPr>
              <w:t xml:space="preserve">Redressement Judiciaire du : 18 novembre 2021 </w:t>
            </w:r>
          </w:p>
          <w:bookmarkEnd w:id="1"/>
          <w:p w:rsidR="00F2238E" w:rsidP="0024512B" w:rsidRDefault="008C7C9E" w14:paraId="47840062" w14:textId="77777777">
            <w:pPr>
              <w:tabs>
                <w:tab w:val="left" w:pos="709"/>
                <w:tab w:val="left" w:pos="781"/>
              </w:tabs>
              <w:ind w:left="213"/>
              <w:jc w:val="left"/>
              <w:rPr>
                <w:rFonts w:ascii="Times New Roman" w:hAnsi="Times New Roman" w:cs="Times New Roman"/>
                <w:sz w:val="20"/>
                <w:szCs w:val="20"/>
              </w:rPr>
            </w:pPr>
            <w:r>
              <w:rPr>
                <w:rFonts w:ascii="Times New Roman" w:hAnsi="Times New Roman" w:cs="Times New Roman"/>
                <w:sz w:val="20"/>
                <w:szCs w:val="20"/>
              </w:rPr>
              <w:t>Liquidation Judiciaire du : 12 janvier 2022</w:t>
            </w:r>
          </w:p>
          <w:bookmarkEnd w:id="2"/>
          <w:bookmarkEnd w:id="3"/>
          <w:bookmarkEnd w:id="4"/>
          <w:p w:rsidR="00F2238E" w:rsidP="0024512B" w:rsidRDefault="00F2238E" w14:paraId="23D69436" w14:textId="77777777">
            <w:pPr>
              <w:tabs>
                <w:tab w:val="left" w:pos="709"/>
                <w:tab w:val="left" w:pos="781"/>
              </w:tabs>
              <w:ind w:left="214"/>
              <w:jc w:val="left"/>
              <w:rPr>
                <w:rFonts w:ascii="Times New Roman" w:hAnsi="Times New Roman" w:cs="Times New Roman"/>
                <w:sz w:val="20"/>
                <w:szCs w:val="20"/>
              </w:rPr>
            </w:pPr>
          </w:p>
          <w:p w:rsidR="00F2238E" w:rsidP="0024512B" w:rsidRDefault="008C7C9E" w14:paraId="7A008FD7" w14:textId="77777777">
            <w:pPr>
              <w:tabs>
                <w:tab w:val="left" w:pos="709"/>
                <w:tab w:val="left" w:pos="781"/>
              </w:tabs>
              <w:ind w:left="214"/>
              <w:jc w:val="left"/>
              <w:rPr>
                <w:rFonts w:ascii="Times New Roman" w:hAnsi="Times New Roman" w:cs="Times New Roman"/>
                <w:sz w:val="20"/>
                <w:szCs w:val="20"/>
              </w:rPr>
            </w:pPr>
            <w:bookmarkStart w:name="OLE_LINK2" w:id="5"/>
            <w:r>
              <w:rPr>
                <w:rFonts w:ascii="Times New Roman" w:hAnsi="Times New Roman" w:cs="Times New Roman"/>
                <w:sz w:val="20"/>
                <w:szCs w:val="20"/>
                <w:lang w:val="fr-FR"/>
              </w:rPr>
              <w:t>N/Réf. : JPF/SL/SL/11473</w:t>
            </w:r>
          </w:p>
          <w:bookmarkEnd w:id="5"/>
          <w:p w:rsidR="00F2238E" w:rsidP="0024512B" w:rsidRDefault="008C7C9E" w14:paraId="029B1C1A" w14:textId="77777777">
            <w:pPr>
              <w:tabs>
                <w:tab w:val="left" w:pos="709"/>
                <w:tab w:val="left" w:pos="781"/>
              </w:tabs>
              <w:ind w:left="214"/>
              <w:jc w:val="left"/>
              <w:rPr>
                <w:rFonts w:ascii="Times New Roman" w:hAnsi="Times New Roman" w:cs="Times New Roman"/>
                <w:sz w:val="20"/>
                <w:szCs w:val="20"/>
              </w:rPr>
            </w:pPr>
            <w:r>
              <w:rPr>
                <w:rFonts w:ascii="Times New Roman" w:hAnsi="Times New Roman" w:cs="Times New Roman"/>
                <w:sz w:val="20"/>
                <w:szCs w:val="20"/>
              </w:rPr>
              <w:t>Créance n° 94</w:t>
            </w:r>
          </w:p>
          <w:p w:rsidR="00F2238E" w:rsidP="0024512B" w:rsidRDefault="008C7C9E" w14:paraId="1391C1A1" w14:textId="77777777">
            <w:pPr>
              <w:tabs>
                <w:tab w:val="left" w:pos="709"/>
                <w:tab w:val="left" w:pos="781"/>
              </w:tabs>
              <w:ind w:left="214"/>
              <w:jc w:val="left"/>
              <w:rPr>
                <w:rFonts w:ascii="Times New Roman" w:hAnsi="Times New Roman" w:cs="Times New Roman"/>
                <w:sz w:val="20"/>
                <w:szCs w:val="20"/>
              </w:rPr>
            </w:pPr>
            <w:r>
              <w:rPr>
                <w:rFonts w:ascii="Times New Roman" w:hAnsi="Times New Roman" w:cs="Times New Roman"/>
                <w:sz w:val="20"/>
                <w:szCs w:val="20"/>
              </w:rPr>
              <w:t xml:space="preserve">V/Réf. : 2022003 PERL </w:t>
            </w:r>
          </w:p>
          <w:p w:rsidR="00F2238E" w:rsidP="0024512B" w:rsidRDefault="008C7C9E" w14:paraId="59BDE919" w14:textId="77777777">
            <w:pPr>
              <w:tabs>
                <w:tab w:val="left" w:pos="781"/>
              </w:tabs>
              <w:ind w:left="213"/>
              <w:jc w:val="left"/>
              <w:rPr>
                <w:rFonts w:ascii="Times New Roman" w:hAnsi="Times New Roman" w:cs="Times New Roman"/>
                <w:sz w:val="20"/>
                <w:szCs w:val="20"/>
                <w:lang w:val="fr-FR"/>
              </w:rPr>
            </w:pPr>
            <w:r>
              <w:rPr>
                <w:rFonts w:ascii="Times New Roman" w:hAnsi="Times New Roman" w:cs="Times New Roman"/>
                <w:sz w:val="20"/>
                <w:szCs w:val="20"/>
                <w:lang w:val="fr-FR"/>
              </w:rPr>
              <w:t>N° SIRET : 537 473 787</w:t>
            </w:r>
          </w:p>
          <w:p w:rsidR="00F2238E" w:rsidP="0024512B" w:rsidRDefault="00F2238E" w14:paraId="65A449FC" w14:textId="77777777">
            <w:pPr>
              <w:tabs>
                <w:tab w:val="left" w:pos="709"/>
                <w:tab w:val="left" w:pos="781"/>
              </w:tabs>
              <w:ind w:left="214"/>
              <w:jc w:val="left"/>
              <w:rPr>
                <w:rFonts w:ascii="Times New Roman" w:hAnsi="Times New Roman" w:cs="Times New Roman"/>
                <w:sz w:val="20"/>
                <w:szCs w:val="20"/>
                <w:lang w:val="fr-FR"/>
              </w:rPr>
            </w:pPr>
          </w:p>
          <w:p w:rsidR="00F2238E" w:rsidP="0024512B" w:rsidRDefault="008C7C9E" w14:paraId="6AB72395" w14:textId="77777777">
            <w:pPr>
              <w:tabs>
                <w:tab w:val="left" w:pos="781"/>
              </w:tabs>
              <w:ind w:left="72"/>
              <w:jc w:val="left"/>
              <w:rPr>
                <w:rFonts w:ascii="Times New Roman" w:hAnsi="Times New Roman" w:cs="Times New Roman"/>
                <w:i/>
                <w:iCs/>
              </w:rPr>
            </w:pPr>
            <w:r>
              <w:rPr>
                <w:rFonts w:ascii="Times New Roman" w:hAnsi="Times New Roman" w:cs="Times New Roman"/>
                <w:b/>
                <w:bCs/>
              </w:rPr>
              <w:t>L.R.A.R 2C 0968 7399 513</w:t>
            </w:r>
          </w:p>
          <w:p w:rsidR="00F2238E" w:rsidP="0024512B" w:rsidRDefault="00F2238E" w14:paraId="0EDCFF92" w14:textId="77777777">
            <w:pPr>
              <w:tabs>
                <w:tab w:val="left" w:pos="781"/>
              </w:tabs>
              <w:ind w:left="560"/>
              <w:jc w:val="left"/>
              <w:rPr>
                <w:rFonts w:ascii="Times New Roman" w:hAnsi="Times New Roman" w:cs="Times New Roman"/>
              </w:rPr>
            </w:pPr>
          </w:p>
        </w:tc>
        <w:tc>
          <w:tcPr>
            <w:tcW w:w="5670" w:type="dxa"/>
            <w:tcBorders>
              <w:top w:val="nil"/>
              <w:left w:val="nil"/>
              <w:bottom w:val="nil"/>
              <w:right w:val="nil"/>
            </w:tcBorders>
          </w:tcPr>
          <w:p w:rsidRPr="00491A19" w:rsidR="00F2238E" w:rsidP="0024512B" w:rsidRDefault="00F2238E" w14:paraId="4F4541DB" w14:textId="77777777">
            <w:pPr>
              <w:ind w:left="497"/>
              <w:jc w:val="left"/>
              <w:rPr>
                <w:rFonts w:ascii="Times New Roman" w:hAnsi="Times New Roman" w:cs="Times New Roman"/>
                <w:sz w:val="20"/>
                <w:szCs w:val="20"/>
                <w:lang w:val="en-GB"/>
              </w:rPr>
            </w:pPr>
          </w:p>
          <w:p w:rsidRPr="00491A19" w:rsidR="00F2238E" w:rsidP="0024512B" w:rsidRDefault="008C7C9E" w14:paraId="2EFC42C8" w14:textId="77777777">
            <w:pPr>
              <w:ind w:left="497"/>
              <w:jc w:val="left"/>
              <w:rPr>
                <w:rFonts w:ascii="Times New Roman" w:hAnsi="Times New Roman" w:cs="Times New Roman"/>
                <w:sz w:val="18"/>
                <w:szCs w:val="18"/>
                <w:lang w:val="en-GB"/>
              </w:rPr>
            </w:pPr>
            <w:bookmarkStart w:name="OLE_LINK11" w:id="6"/>
            <w:r w:rsidRPr="00491A19">
              <w:rPr>
                <w:rFonts w:ascii="Times New Roman" w:hAnsi="Times New Roman" w:cs="Times New Roman"/>
                <w:sz w:val="18"/>
                <w:szCs w:val="18"/>
                <w:lang w:val="en-GB"/>
              </w:rPr>
              <w:t>VCT/SL/</w:t>
            </w:r>
            <w:r w:rsidRPr="00491A19">
              <w:rPr>
                <w:rFonts w:ascii="Times New Roman" w:hAnsi="Times New Roman" w:cs="Times New Roman"/>
                <w:sz w:val="20"/>
                <w:szCs w:val="20"/>
                <w:lang w:val="en-GB"/>
              </w:rPr>
              <w:t>11473/</w:t>
            </w:r>
            <w:r w:rsidRPr="00491A19">
              <w:rPr>
                <w:rFonts w:ascii="Times New Roman" w:hAnsi="Times New Roman" w:cs="Times New Roman"/>
                <w:sz w:val="18"/>
                <w:szCs w:val="18"/>
                <w:lang w:val="en-GB"/>
              </w:rPr>
              <w:t>L.R.</w:t>
            </w:r>
            <w:proofErr w:type="gramStart"/>
            <w:r w:rsidRPr="00491A19">
              <w:rPr>
                <w:rFonts w:ascii="Times New Roman" w:hAnsi="Times New Roman" w:cs="Times New Roman"/>
                <w:sz w:val="18"/>
                <w:szCs w:val="18"/>
                <w:lang w:val="en-GB"/>
              </w:rPr>
              <w:t>A.R</w:t>
            </w:r>
            <w:proofErr w:type="gramEnd"/>
            <w:r w:rsidRPr="00491A19">
              <w:rPr>
                <w:rFonts w:ascii="Times New Roman" w:hAnsi="Times New Roman" w:cs="Times New Roman"/>
                <w:sz w:val="18"/>
                <w:szCs w:val="18"/>
                <w:lang w:val="en-GB"/>
              </w:rPr>
              <w:t xml:space="preserve"> 2C 0968 7399 513</w:t>
            </w:r>
          </w:p>
          <w:p w:rsidRPr="00491A19" w:rsidR="00F2238E" w:rsidP="0024512B" w:rsidRDefault="00F2238E" w14:paraId="1E9AAC6E" w14:textId="77777777">
            <w:pPr>
              <w:ind w:left="497"/>
              <w:jc w:val="left"/>
              <w:textAlignment w:val="auto"/>
              <w:rPr>
                <w:rFonts w:ascii="Times New Roman" w:hAnsi="Times New Roman" w:cs="Times New Roman"/>
                <w:sz w:val="20"/>
                <w:szCs w:val="20"/>
                <w:lang w:val="en-GB"/>
              </w:rPr>
            </w:pPr>
          </w:p>
          <w:p w:rsidR="00F2238E" w:rsidP="0024512B" w:rsidRDefault="008C7C9E" w14:paraId="2ED5AD29" w14:textId="77777777">
            <w:pPr>
              <w:ind w:left="497"/>
              <w:jc w:val="left"/>
              <w:textAlignment w:val="auto"/>
              <w:rPr>
                <w:rFonts w:ascii="Times New Roman" w:hAnsi="Times New Roman" w:cs="Times New Roman"/>
                <w:lang w:val="fr-FR"/>
              </w:rPr>
            </w:pPr>
            <w:r>
              <w:rPr>
                <w:rFonts w:ascii="Times New Roman" w:hAnsi="Times New Roman" w:cs="Times New Roman"/>
                <w:sz w:val="22"/>
                <w:szCs w:val="22"/>
                <w:lang w:val="fr-FR"/>
              </w:rPr>
              <w:t>Maître Sandrine LENCHANTIN DE GUBERNATIS</w:t>
            </w:r>
          </w:p>
          <w:p w:rsidR="00F2238E" w:rsidP="0024512B" w:rsidRDefault="008C7C9E" w14:paraId="5660D662" w14:textId="77777777">
            <w:pPr>
              <w:ind w:left="497"/>
              <w:jc w:val="left"/>
              <w:rPr>
                <w:rFonts w:ascii="Times New Roman" w:hAnsi="Times New Roman" w:cs="Times New Roman"/>
              </w:rPr>
            </w:pPr>
            <w:r>
              <w:rPr>
                <w:rFonts w:ascii="Times New Roman" w:hAnsi="Times New Roman" w:cs="Times New Roman"/>
                <w:sz w:val="22"/>
                <w:szCs w:val="22"/>
              </w:rPr>
              <w:t>Avocat</w:t>
            </w:r>
            <w:r>
              <w:rPr>
                <w:rFonts w:ascii="Times New Roman" w:hAnsi="Times New Roman" w:cs="Times New Roman"/>
                <w:sz w:val="22"/>
                <w:szCs w:val="22"/>
              </w:rPr>
              <w:br/>
              <w:t>10 bis avenue de Verdun (CP 256)</w:t>
            </w:r>
          </w:p>
          <w:p w:rsidR="00F2238E" w:rsidP="0024512B" w:rsidRDefault="008C7C9E" w14:paraId="5C0D5B4C" w14:textId="77777777">
            <w:pPr>
              <w:ind w:left="497"/>
              <w:jc w:val="left"/>
              <w:rPr>
                <w:rFonts w:ascii="Times New Roman" w:hAnsi="Times New Roman" w:cs="Times New Roman"/>
              </w:rPr>
            </w:pPr>
            <w:r>
              <w:rPr>
                <w:rFonts w:ascii="Times New Roman" w:hAnsi="Times New Roman" w:cs="Times New Roman"/>
                <w:sz w:val="22"/>
                <w:szCs w:val="22"/>
              </w:rPr>
              <w:t>06000 NICE</w:t>
            </w:r>
          </w:p>
          <w:p w:rsidR="00F2238E" w:rsidP="0024512B" w:rsidRDefault="00F2238E" w14:paraId="07744974" w14:textId="77777777">
            <w:pPr>
              <w:ind w:left="2765"/>
              <w:jc w:val="left"/>
              <w:rPr>
                <w:rFonts w:ascii="Times New Roman" w:hAnsi="Times New Roman" w:cs="Times New Roman"/>
              </w:rPr>
            </w:pPr>
          </w:p>
          <w:bookmarkEnd w:id="6"/>
          <w:p w:rsidR="00F2238E" w:rsidP="0024512B" w:rsidRDefault="00F2238E" w14:paraId="1A61EE8B" w14:textId="77777777">
            <w:pPr>
              <w:ind w:left="497"/>
              <w:jc w:val="left"/>
              <w:rPr>
                <w:rFonts w:ascii="Times New Roman" w:hAnsi="Times New Roman" w:cs="Times New Roman"/>
              </w:rPr>
            </w:pPr>
          </w:p>
          <w:p w:rsidR="00F2238E" w:rsidP="0024512B" w:rsidRDefault="008C7C9E" w14:paraId="3A0909BC" w14:textId="77777777">
            <w:pPr>
              <w:ind w:left="497"/>
              <w:jc w:val="left"/>
              <w:rPr>
                <w:rFonts w:ascii="Times New Roman" w:hAnsi="Times New Roman" w:cs="Times New Roman"/>
              </w:rPr>
            </w:pPr>
            <w:r>
              <w:rPr>
                <w:rFonts w:ascii="Times New Roman" w:hAnsi="Times New Roman" w:cs="Times New Roman"/>
                <w:sz w:val="22"/>
                <w:szCs w:val="22"/>
              </w:rPr>
              <w:t>Nice, le 9 septembre 2022</w:t>
            </w:r>
          </w:p>
          <w:p w:rsidR="00F2238E" w:rsidP="0024512B" w:rsidRDefault="00F2238E" w14:paraId="07C756D4" w14:textId="77777777">
            <w:pPr>
              <w:ind w:left="497"/>
              <w:jc w:val="left"/>
              <w:rPr>
                <w:rFonts w:ascii="Times New Roman" w:hAnsi="Times New Roman" w:cs="Times New Roman"/>
              </w:rPr>
            </w:pPr>
          </w:p>
        </w:tc>
        <w:tc>
          <w:tcPr>
            <w:tcW w:w="5670" w:type="dxa"/>
            <w:tcBorders>
              <w:top w:val="nil"/>
              <w:left w:val="nil"/>
              <w:bottom w:val="nil"/>
              <w:right w:val="nil"/>
            </w:tcBorders>
          </w:tcPr>
          <w:p w:rsidR="00F2238E" w:rsidRDefault="00F2238E" w14:paraId="055ABB37" w14:textId="77777777">
            <w:pPr>
              <w:ind w:left="497"/>
              <w:jc w:val="left"/>
              <w:rPr>
                <w:rFonts w:ascii="Times New Roman" w:hAnsi="Times New Roman" w:cs="Times New Roman"/>
              </w:rPr>
            </w:pPr>
          </w:p>
          <w:p w:rsidR="00F2238E" w:rsidRDefault="00F2238E" w14:paraId="04CCE94D" w14:textId="77777777">
            <w:pPr>
              <w:ind w:left="497"/>
              <w:jc w:val="left"/>
              <w:rPr>
                <w:rFonts w:ascii="Times New Roman" w:hAnsi="Times New Roman" w:cs="Times New Roman"/>
              </w:rPr>
            </w:pPr>
          </w:p>
          <w:p w:rsidR="00F2238E" w:rsidRDefault="008C7C9E" w14:paraId="441EEAEA" w14:textId="77777777">
            <w:pPr>
              <w:ind w:left="497"/>
              <w:jc w:val="left"/>
              <w:rPr>
                <w:rFonts w:ascii="Times New Roman" w:hAnsi="Times New Roman" w:cs="Times New Roman"/>
              </w:rPr>
            </w:pPr>
            <w:r>
              <w:rPr>
                <w:rFonts w:ascii="Times New Roman" w:hAnsi="Times New Roman" w:cs="Times New Roman"/>
                <w:sz w:val="22"/>
                <w:szCs w:val="22"/>
              </w:rPr>
              <w:t>AGENCE DES ALPES-MARITIMES</w:t>
            </w:r>
          </w:p>
          <w:p w:rsidR="00F2238E" w:rsidRDefault="008C7C9E" w14:paraId="7126F8D5" w14:textId="77777777">
            <w:pPr>
              <w:ind w:left="497"/>
              <w:jc w:val="left"/>
              <w:rPr>
                <w:rFonts w:ascii="Times New Roman" w:hAnsi="Times New Roman" w:cs="Times New Roman"/>
              </w:rPr>
            </w:pPr>
            <w:r>
              <w:rPr>
                <w:rFonts w:ascii="Times New Roman" w:hAnsi="Times New Roman" w:cs="Times New Roman"/>
                <w:sz w:val="22"/>
                <w:szCs w:val="22"/>
              </w:rPr>
              <w:t>4, rue Dante</w:t>
            </w:r>
          </w:p>
          <w:p w:rsidR="00F2238E" w:rsidRDefault="00F2238E" w14:paraId="7F24FDCF" w14:textId="77777777">
            <w:pPr>
              <w:ind w:left="497"/>
              <w:jc w:val="left"/>
              <w:rPr>
                <w:rFonts w:ascii="Times New Roman" w:hAnsi="Times New Roman" w:cs="Times New Roman"/>
              </w:rPr>
            </w:pPr>
          </w:p>
          <w:p w:rsidR="00F2238E" w:rsidRDefault="008C7C9E" w14:paraId="4929E6E9" w14:textId="77777777">
            <w:pPr>
              <w:ind w:left="497"/>
              <w:jc w:val="left"/>
              <w:rPr>
                <w:rFonts w:ascii="Times New Roman" w:hAnsi="Times New Roman" w:cs="Times New Roman"/>
              </w:rPr>
            </w:pPr>
            <w:r>
              <w:rPr>
                <w:rFonts w:ascii="Times New Roman" w:hAnsi="Times New Roman" w:cs="Times New Roman"/>
                <w:sz w:val="22"/>
                <w:szCs w:val="22"/>
              </w:rPr>
              <w:t>06000 NICE</w:t>
            </w:r>
          </w:p>
          <w:p w:rsidR="00F2238E" w:rsidRDefault="00F2238E" w14:paraId="678C4418" w14:textId="77777777">
            <w:pPr>
              <w:ind w:left="497"/>
              <w:jc w:val="left"/>
              <w:rPr>
                <w:rFonts w:ascii="Times New Roman" w:hAnsi="Times New Roman" w:cs="Times New Roman"/>
              </w:rPr>
            </w:pPr>
          </w:p>
          <w:p w:rsidR="00F2238E" w:rsidRDefault="00F2238E" w14:paraId="0B1D498E" w14:textId="77777777">
            <w:pPr>
              <w:ind w:left="497"/>
              <w:jc w:val="left"/>
              <w:rPr>
                <w:rFonts w:ascii="Times New Roman" w:hAnsi="Times New Roman" w:cs="Times New Roman"/>
              </w:rPr>
            </w:pPr>
          </w:p>
          <w:p w:rsidR="00F2238E" w:rsidRDefault="00F2238E" w14:paraId="7D9B7139" w14:textId="77777777">
            <w:pPr>
              <w:ind w:left="497"/>
              <w:jc w:val="left"/>
              <w:rPr>
                <w:rFonts w:ascii="Times New Roman" w:hAnsi="Times New Roman" w:cs="Times New Roman"/>
              </w:rPr>
            </w:pPr>
          </w:p>
          <w:p w:rsidR="00F2238E" w:rsidRDefault="008C7C9E" w14:paraId="4F539117" w14:textId="77777777">
            <w:pPr>
              <w:ind w:left="497"/>
              <w:jc w:val="left"/>
              <w:rPr>
                <w:rFonts w:ascii="Times New Roman" w:hAnsi="Times New Roman" w:cs="Times New Roman"/>
              </w:rPr>
            </w:pPr>
            <w:r>
              <w:rPr>
                <w:rFonts w:ascii="Times New Roman" w:hAnsi="Times New Roman" w:cs="Times New Roman"/>
                <w:sz w:val="22"/>
                <w:szCs w:val="22"/>
              </w:rPr>
              <w:t xml:space="preserve">Nice, le 24 </w:t>
            </w:r>
            <w:proofErr w:type="gramStart"/>
            <w:r>
              <w:rPr>
                <w:rFonts w:ascii="Times New Roman" w:hAnsi="Times New Roman" w:cs="Times New Roman"/>
                <w:sz w:val="22"/>
                <w:szCs w:val="22"/>
              </w:rPr>
              <w:t>Mars</w:t>
            </w:r>
            <w:proofErr w:type="gramEnd"/>
            <w:r>
              <w:rPr>
                <w:rFonts w:ascii="Times New Roman" w:hAnsi="Times New Roman" w:cs="Times New Roman"/>
                <w:sz w:val="22"/>
                <w:szCs w:val="22"/>
              </w:rPr>
              <w:t xml:space="preserve"> 1998</w:t>
            </w:r>
          </w:p>
          <w:p w:rsidR="00F2238E" w:rsidRDefault="00F2238E" w14:paraId="53F20316" w14:textId="77777777">
            <w:pPr>
              <w:pStyle w:val="Pieddepage"/>
              <w:jc w:val="left"/>
              <w:rPr>
                <w:rFonts w:ascii="Times New Roman" w:hAnsi="Times New Roman" w:cs="Times New Roman"/>
              </w:rPr>
            </w:pPr>
          </w:p>
        </w:tc>
      </w:tr>
    </w:tbl>
    <w:p w:rsidR="00F2238E" w:rsidRDefault="00F2238E" w14:paraId="2667B8B3" w14:textId="77777777">
      <w:pPr>
        <w:rPr>
          <w:rFonts w:ascii="Times New Roman" w:hAnsi="Times New Roman" w:cs="Times New Roman"/>
        </w:rPr>
      </w:pPr>
    </w:p>
    <w:p w:rsidR="00F2238E" w:rsidRDefault="00CD1F09" w14:paraId="74258457" w14:textId="058284EF">
      <w:pPr>
        <w:rPr>
          <w:rFonts w:ascii="Times New Roman" w:hAnsi="Times New Roman" w:cs="Times New Roman"/>
          <w:sz w:val="22"/>
          <w:szCs w:val="22"/>
        </w:rPr>
      </w:pPr>
      <w:r>
        <w:rPr>
          <w:rFonts w:ascii="Times New Roman" w:hAnsi="Times New Roman" w:cs="Times New Roman"/>
          <w:sz w:val="22"/>
          <w:szCs w:val="22"/>
        </w:rPr>
        <w:t>Mon Cher Maître</w:t>
      </w:r>
      <w:r w:rsidR="008C7C9E">
        <w:rPr>
          <w:rFonts w:ascii="Times New Roman" w:hAnsi="Times New Roman" w:cs="Times New Roman"/>
          <w:sz w:val="22"/>
          <w:szCs w:val="22"/>
        </w:rPr>
        <w:t>,</w:t>
      </w:r>
    </w:p>
    <w:p w:rsidR="00F2238E" w:rsidRDefault="00F2238E" w14:paraId="5E52EB39" w14:textId="77777777">
      <w:pPr>
        <w:rPr>
          <w:rFonts w:ascii="Times New Roman" w:hAnsi="Times New Roman" w:cs="Times New Roman"/>
          <w:sz w:val="22"/>
          <w:szCs w:val="22"/>
        </w:rPr>
      </w:pPr>
    </w:p>
    <w:p w:rsidR="00F2238E" w:rsidRDefault="008C7C9E" w14:paraId="2E16E005" w14:textId="319DA7B0">
      <w:pPr>
        <w:rPr>
          <w:rFonts w:ascii="Times New Roman" w:hAnsi="Times New Roman" w:cs="Times New Roman"/>
          <w:sz w:val="22"/>
          <w:szCs w:val="22"/>
        </w:rPr>
      </w:pPr>
      <w:bookmarkStart w:name="OLE_LINK4" w:id="7"/>
      <w:r>
        <w:rPr>
          <w:rFonts w:ascii="Times New Roman" w:hAnsi="Times New Roman" w:cs="Times New Roman"/>
          <w:sz w:val="22"/>
          <w:szCs w:val="22"/>
        </w:rPr>
        <w:t xml:space="preserve">Vous avez déclaré </w:t>
      </w:r>
      <w:r w:rsidR="00CD1F09">
        <w:rPr>
          <w:rFonts w:ascii="Times New Roman" w:hAnsi="Times New Roman" w:cs="Times New Roman"/>
          <w:sz w:val="22"/>
          <w:szCs w:val="22"/>
        </w:rPr>
        <w:t>la</w:t>
      </w:r>
      <w:r>
        <w:rPr>
          <w:rFonts w:ascii="Times New Roman" w:hAnsi="Times New Roman" w:cs="Times New Roman"/>
          <w:sz w:val="22"/>
          <w:szCs w:val="22"/>
        </w:rPr>
        <w:t xml:space="preserve"> créance </w:t>
      </w:r>
      <w:r w:rsidR="00CD1F09">
        <w:rPr>
          <w:rFonts w:ascii="Times New Roman" w:hAnsi="Times New Roman" w:cs="Times New Roman"/>
          <w:sz w:val="22"/>
          <w:szCs w:val="22"/>
        </w:rPr>
        <w:t xml:space="preserve">de votre cliente, la société PERL </w:t>
      </w:r>
      <w:r>
        <w:rPr>
          <w:rFonts w:ascii="Times New Roman" w:hAnsi="Times New Roman" w:cs="Times New Roman"/>
          <w:sz w:val="22"/>
          <w:szCs w:val="22"/>
        </w:rPr>
        <w:t>au passif de la procédure ci-dessus référencée pour la somme de :</w:t>
      </w:r>
    </w:p>
    <w:bookmarkEnd w:id="7"/>
    <w:p w:rsidR="00F2238E" w:rsidRDefault="00F2238E" w14:paraId="3E9CF263" w14:textId="77777777">
      <w:pPr>
        <w:rPr>
          <w:rFonts w:ascii="Times New Roman" w:hAnsi="Times New Roman" w:cs="Times New Roman"/>
          <w:sz w:val="22"/>
          <w:szCs w:val="22"/>
        </w:rPr>
      </w:pPr>
    </w:p>
    <w:p w:rsidR="00F2238E" w:rsidRDefault="008C7C9E" w14:paraId="260BA040" w14:textId="0D770FB9">
      <w:pPr>
        <w:pBdr>
          <w:top w:val="single" w:color="auto" w:sz="6" w:space="4"/>
          <w:left w:val="single" w:color="auto" w:sz="6" w:space="4"/>
          <w:bottom w:val="single" w:color="auto" w:sz="6" w:space="4"/>
          <w:right w:val="single" w:color="auto" w:sz="6" w:space="4"/>
        </w:pBdr>
        <w:ind w:left="2127" w:right="1983"/>
        <w:jc w:val="center"/>
        <w:rPr>
          <w:rFonts w:ascii="Times New Roman" w:hAnsi="Times New Roman" w:cs="Times New Roman"/>
          <w:b/>
          <w:bCs/>
          <w:sz w:val="22"/>
          <w:szCs w:val="22"/>
        </w:rPr>
      </w:pPr>
      <w:r>
        <w:rPr>
          <w:rFonts w:ascii="Times New Roman" w:hAnsi="Times New Roman" w:cs="Times New Roman"/>
          <w:b/>
          <w:bCs/>
          <w:sz w:val="22"/>
          <w:szCs w:val="22"/>
        </w:rPr>
        <w:t>181</w:t>
      </w:r>
      <w:r w:rsidR="00B97B67">
        <w:rPr>
          <w:rFonts w:ascii="Times New Roman" w:hAnsi="Times New Roman" w:cs="Times New Roman"/>
          <w:b/>
          <w:bCs/>
          <w:sz w:val="22"/>
          <w:szCs w:val="22"/>
        </w:rPr>
        <w:t> </w:t>
      </w:r>
      <w:r>
        <w:rPr>
          <w:rFonts w:ascii="Times New Roman" w:hAnsi="Times New Roman" w:cs="Times New Roman"/>
          <w:b/>
          <w:bCs/>
          <w:sz w:val="22"/>
          <w:szCs w:val="22"/>
        </w:rPr>
        <w:t>029</w:t>
      </w:r>
      <w:r w:rsidR="00B97B67">
        <w:rPr>
          <w:rFonts w:ascii="Times New Roman" w:hAnsi="Times New Roman" w:cs="Times New Roman"/>
          <w:b/>
          <w:bCs/>
          <w:sz w:val="22"/>
          <w:szCs w:val="22"/>
        </w:rPr>
        <w:t>,</w:t>
      </w:r>
      <w:r>
        <w:rPr>
          <w:rFonts w:ascii="Times New Roman" w:hAnsi="Times New Roman" w:cs="Times New Roman"/>
          <w:b/>
          <w:bCs/>
          <w:sz w:val="22"/>
          <w:szCs w:val="22"/>
        </w:rPr>
        <w:t xml:space="preserve">41 € à titre Chirographaire </w:t>
      </w:r>
    </w:p>
    <w:p w:rsidR="00F2238E" w:rsidRDefault="00F2238E" w14:paraId="270F7A63" w14:textId="77777777">
      <w:pPr>
        <w:rPr>
          <w:rFonts w:ascii="Times New Roman" w:hAnsi="Times New Roman" w:cs="Times New Roman"/>
          <w:sz w:val="22"/>
          <w:szCs w:val="22"/>
        </w:rPr>
      </w:pPr>
    </w:p>
    <w:p w:rsidR="00491A19" w:rsidP="00491A19" w:rsidRDefault="00491A19" w14:paraId="4DA64852" w14:textId="77777777">
      <w:pPr>
        <w:rPr>
          <w:rFonts w:ascii="Times New Roman" w:hAnsi="Times New Roman" w:cs="Times New Roman"/>
          <w:sz w:val="22"/>
          <w:szCs w:val="22"/>
        </w:rPr>
      </w:pPr>
      <w:r>
        <w:rPr>
          <w:rFonts w:ascii="Times New Roman" w:hAnsi="Times New Roman" w:cs="Times New Roman"/>
          <w:sz w:val="22"/>
          <w:szCs w:val="22"/>
        </w:rPr>
        <w:t>Je vous informe que cette créance est contestée par l’entreprise, laquelle estime que vous n’êtes pas créancier dans la mesure où votre créance repose sur une évaluation et que vous ne pouvez prévaloir d’aucune créance certaine, exigible en l’absence de décision de justice.</w:t>
      </w:r>
    </w:p>
    <w:p w:rsidR="00491A19" w:rsidP="00491A19" w:rsidRDefault="00491A19" w14:paraId="7F314721" w14:textId="77777777">
      <w:pPr>
        <w:rPr>
          <w:rFonts w:ascii="Times New Roman" w:hAnsi="Times New Roman" w:cs="Times New Roman"/>
          <w:sz w:val="22"/>
          <w:szCs w:val="22"/>
        </w:rPr>
      </w:pPr>
    </w:p>
    <w:p w:rsidR="00491A19" w:rsidP="00491A19" w:rsidRDefault="00491A19" w14:paraId="2082B8EC" w14:textId="77777777">
      <w:pPr>
        <w:rPr>
          <w:rFonts w:ascii="Times New Roman" w:hAnsi="Times New Roman" w:cs="Times New Roman"/>
          <w:sz w:val="22"/>
          <w:szCs w:val="22"/>
        </w:rPr>
      </w:pPr>
      <w:r>
        <w:rPr>
          <w:rFonts w:ascii="Times New Roman" w:hAnsi="Times New Roman" w:cs="Times New Roman"/>
          <w:sz w:val="22"/>
          <w:szCs w:val="22"/>
        </w:rPr>
        <w:t>Par conséquent  et à défaut de me transmettre tout éléments de nature à justifier le principe et le montant de votre créance, il sera proposé à Monsieur le Juge Commissaire de rejeter purement et simplement votre créance.</w:t>
      </w:r>
    </w:p>
    <w:p w:rsidR="00B97B67" w:rsidP="00B97B67" w:rsidRDefault="00B97B67" w14:paraId="353207DC" w14:textId="77777777">
      <w:pPr>
        <w:rPr>
          <w:rFonts w:ascii="Times New Roman" w:hAnsi="Times New Roman" w:cs="Times New Roman"/>
          <w:sz w:val="22"/>
          <w:szCs w:val="22"/>
        </w:rPr>
      </w:pPr>
    </w:p>
    <w:p w:rsidR="00B97B67" w:rsidP="00B97B67" w:rsidRDefault="00B97B67" w14:paraId="5B6454E4" w14:textId="77777777">
      <w:pPr>
        <w:textAlignment w:val="auto"/>
        <w:rPr>
          <w:rFonts w:ascii="Times New Roman" w:hAnsi="Times New Roman" w:cs="Times New Roman"/>
          <w:i/>
          <w:iCs/>
          <w:sz w:val="22"/>
          <w:szCs w:val="22"/>
        </w:rPr>
      </w:pPr>
      <w:r>
        <w:rPr>
          <w:rFonts w:ascii="Times New Roman" w:hAnsi="Times New Roman" w:cs="Times New Roman"/>
          <w:sz w:val="22"/>
          <w:szCs w:val="22"/>
        </w:rPr>
        <w:t xml:space="preserve">Conformément à l’Article </w:t>
      </w:r>
      <w:r>
        <w:rPr>
          <w:rFonts w:ascii="Times New Roman" w:hAnsi="Times New Roman" w:cs="Times New Roman"/>
        </w:rPr>
        <w:t xml:space="preserve">L. 622-27 </w:t>
      </w:r>
      <w:r>
        <w:rPr>
          <w:rFonts w:ascii="Times New Roman" w:hAnsi="Times New Roman" w:cs="Times New Roman"/>
          <w:sz w:val="22"/>
          <w:szCs w:val="22"/>
        </w:rPr>
        <w:t xml:space="preserve">du Code de Commerce, je vous invite à me faire connaître vos explications, </w:t>
      </w:r>
      <w:r>
        <w:rPr>
          <w:rFonts w:ascii="Times New Roman" w:hAnsi="Times New Roman" w:cs="Times New Roman"/>
          <w:b/>
          <w:bCs/>
          <w:sz w:val="22"/>
          <w:szCs w:val="22"/>
        </w:rPr>
        <w:t>dans le délai de 30 JOURS à réception de la présente</w:t>
      </w:r>
      <w:r>
        <w:rPr>
          <w:rFonts w:ascii="Times New Roman" w:hAnsi="Times New Roman" w:cs="Times New Roman"/>
          <w:sz w:val="22"/>
          <w:szCs w:val="22"/>
        </w:rPr>
        <w:t xml:space="preserve">, et vous rappelle que cet article dispose que </w:t>
      </w:r>
      <w:r>
        <w:rPr>
          <w:rFonts w:ascii="Times New Roman" w:hAnsi="Times New Roman" w:cs="Times New Roman"/>
          <w:i/>
          <w:iCs/>
          <w:sz w:val="22"/>
          <w:szCs w:val="22"/>
        </w:rPr>
        <w:t>« Le défaut de réponse dans le délai de trente jours interdit toute contestation ultérieure de la proposition du mandataire judiciaire. »</w:t>
      </w:r>
    </w:p>
    <w:p w:rsidR="00B97B67" w:rsidP="00B97B67" w:rsidRDefault="00B97B67" w14:paraId="3319A418" w14:textId="77777777">
      <w:pPr>
        <w:rPr>
          <w:rFonts w:ascii="Times New Roman" w:hAnsi="Times New Roman" w:cs="Times New Roman"/>
          <w:sz w:val="22"/>
          <w:szCs w:val="22"/>
        </w:rPr>
      </w:pPr>
    </w:p>
    <w:p w:rsidR="00B97B67" w:rsidP="00B97B67" w:rsidRDefault="00B97B67" w14:paraId="79B8EA75" w14:textId="77777777">
      <w:pPr>
        <w:rPr>
          <w:rFonts w:ascii="Times New Roman" w:hAnsi="Times New Roman" w:cs="Times New Roman"/>
          <w:sz w:val="22"/>
          <w:szCs w:val="22"/>
        </w:rPr>
      </w:pPr>
      <w:r>
        <w:rPr>
          <w:rFonts w:ascii="Times New Roman" w:hAnsi="Times New Roman" w:cs="Times New Roman"/>
          <w:sz w:val="22"/>
          <w:szCs w:val="22"/>
        </w:rPr>
        <w:t>Je vous précise enfin que ce motif de contestation n’exclut pas toute autre contestation, tant sur la forme que sur le fond, qui pourrait être soulevée de manière contradictoire devant Monsieur le Juge Commissaire.</w:t>
      </w:r>
    </w:p>
    <w:p w:rsidR="00B97B67" w:rsidP="00B97B67" w:rsidRDefault="00B97B67" w14:paraId="46077E1E" w14:textId="77777777">
      <w:pPr>
        <w:rPr>
          <w:rFonts w:ascii="Times New Roman" w:hAnsi="Times New Roman" w:cs="Times New Roman"/>
          <w:sz w:val="22"/>
          <w:szCs w:val="22"/>
        </w:rPr>
      </w:pPr>
    </w:p>
    <w:p w:rsidR="00B97B67" w:rsidP="00B97B67" w:rsidRDefault="00B97B67" w14:paraId="287E293B" w14:textId="563A1E19">
      <w:pPr>
        <w:ind w:left="3972" w:firstLine="708"/>
        <w:rPr>
          <w:rFonts w:ascii="Times New Roman" w:hAnsi="Times New Roman" w:cs="Times New Roman"/>
          <w:sz w:val="22"/>
          <w:szCs w:val="22"/>
        </w:rPr>
      </w:pPr>
      <w:r>
        <w:rPr>
          <w:rFonts w:ascii="Times New Roman" w:hAnsi="Times New Roman" w:cs="Times New Roman"/>
          <w:sz w:val="22"/>
          <w:szCs w:val="22"/>
        </w:rPr>
        <w:t>Votre bien dévoué.</w:t>
      </w:r>
    </w:p>
    <w:p w:rsidR="00F2238E" w:rsidRDefault="00F2238E" w14:paraId="1D21FC5B" w14:textId="77777777">
      <w:pPr>
        <w:rPr>
          <w:rFonts w:ascii="Times New Roman" w:hAnsi="Times New Roman" w:cs="Times New Roman"/>
          <w:sz w:val="22"/>
          <w:szCs w:val="22"/>
        </w:rPr>
      </w:pPr>
    </w:p>
    <w:p w:rsidR="004420B5" w:rsidP="00563FCB" w:rsidRDefault="004420B5" w14:paraId="3D12055C" w14:textId="77777777">
      <w:pPr>
        <w:ind w:left="3972" w:firstLine="708"/>
        <w:rPr>
          <w:rFonts w:ascii="Times New Roman" w:hAnsi="Times New Roman"/>
        </w:rPr>
      </w:pPr>
      <w:proofErr w:type="spellStart"/>
      <w:proofErr w:type="gramStart"/>
      <w:r w:rsidRPr="00563FCB">
        <w:rPr>
          <w:rFonts w:ascii="Times New Roman" w:hAnsi="Times New Roman"/>
        </w:rPr>
        <w:drawing>
          <wp:inline distT="0" distB="0" distL="0" distR="0">
            <wp:extent cx="1124102" cy="933577"/>
            <wp:effectExtent l="0" t="0" r="0" b="0"/>
            <wp:docPr id="427892134" name="Image427892134" descr=""/>
            <wp:cNvGraphicFramePr>
              <a:graphicFrameLocks noChangeAspect="true"/>
            </wp:cNvGraphicFramePr>
            <a:graphic>
              <a:graphicData uri="http://schemas.openxmlformats.org/drawingml/2006/picture">
                <pic:pic>
                  <pic:nvPicPr>
                    <pic:cNvPr id="427892134" name=""/>
                    <pic:cNvPicPr/>
                  </pic:nvPicPr>
                  <pic:blipFill>
                    <a:blip r:embed="rId14"/>
                    <a:stretch>
                      <a:fillRect/>
                    </a:stretch>
                  </pic:blipFill>
                  <pic:spPr>
                    <a:xfrm>
                      <a:off x="0" y="0"/>
                      <a:ext cx="1124102" cy="933577"/>
                    </a:xfrm>
                    <a:prstGeom prst="rect">
                      <a:avLst/>
                    </a:prstGeom>
                  </pic:spPr>
                </pic:pic>
              </a:graphicData>
            </a:graphic>
          </wp:inline>
        </w:drawing>
      </w:r>
      <w:proofErr w:type="spellEnd"/>
      <w:proofErr w:type="gramEnd"/>
    </w:p>
    <w:p w:rsidR="00F2238E" w:rsidRDefault="00F2238E" w14:paraId="3BDAE682" w14:textId="6891D129">
      <w:pPr>
        <w:rPr>
          <w:rFonts w:ascii="Times New Roman" w:hAnsi="Times New Roman" w:cs="Times New Roman"/>
          <w:sz w:val="22"/>
          <w:szCs w:val="22"/>
        </w:rPr>
      </w:pPr>
    </w:p>
    <w:sectPr w:rsidR="00F2238E" w:rsidSect="00F34333">
      <w:headerReference w:type="even" r:id="rId6"/>
      <w:headerReference w:type="default" r:id="rId7"/>
      <w:footerReference w:type="even" r:id="rId8"/>
      <w:footerReference w:type="default" r:id="rId9"/>
      <w:headerReference w:type="first" r:id="rId10"/>
      <w:footerReference w:type="first" r:id="rId11"/>
      <w:type w:val="continuous"/>
      <w:pgSz w:w="11909" w:h="16834" w:code="9"/>
      <w:pgMar w:top="568" w:right="1411" w:bottom="1411" w:left="1411" w:header="17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EEE4" w14:textId="77777777" w:rsidR="00F2238E" w:rsidRDefault="008C7C9E">
      <w:r>
        <w:separator/>
      </w:r>
    </w:p>
  </w:endnote>
  <w:endnote w:type="continuationSeparator" w:id="0">
    <w:p w14:paraId="4C649205" w14:textId="77777777" w:rsidR="00F2238E" w:rsidRDefault="008C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175FE" w:rsidRDefault="002175FE" w14:paraId="260E0D38" w14:textId="77777777">
    <w:pPr>
      <w:pStyle w:val="Pieddepage"/>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Pr="001B2FD8" w:rsidR="00DF2EC2" w:rsidP="00DF2EC2" w:rsidRDefault="00DF2EC2" w14:paraId="45042897" w14:textId="22B5D7C0">
    <w:pPr>
      <w:pStyle w:val="Pieddepage"/>
      <w:jc w:val="center"/>
      <w:rPr>
        <w:rFonts w:ascii="Modern No. 20" w:hAnsi="Modern No. 20" w:cs="Times New Roman"/>
        <w:sz w:val="22"/>
        <w:szCs w:val="22"/>
      </w:rPr>
    </w:pPr>
    <w:proofErr w:type="gramStart"/>
    <w:r w:rsidRPr="001B2FD8">
      <w:rPr>
        <w:rFonts w:ascii="Modern No. 20" w:hAnsi="Modern No. 20" w:cs="Times New Roman"/>
        <w:sz w:val="22"/>
        <w:szCs w:val="22"/>
      </w:rPr>
      <w:t>Email</w:t>
    </w:r>
    <w:proofErr w:type="gramEnd"/>
    <w:r w:rsidRPr="001B2FD8">
      <w:rPr>
        <w:rFonts w:ascii="Modern No. 20" w:hAnsi="Modern No. 20" w:cs="Times New Roman"/>
        <w:sz w:val="22"/>
        <w:szCs w:val="22"/>
      </w:rPr>
      <w:t xml:space="preserve"> : </w:t>
    </w:r>
    <w:hyperlink w:history="true" r:id="rId1">
      <w:r w:rsidR="002175FE">
        <w:rPr>
          <w:rStyle w:val="Lienhypertexte"/>
          <w:rFonts w:ascii="Modern No. 20" w:hAnsi="Modern No. 20"/>
          <w:sz w:val="22"/>
          <w:szCs w:val="22"/>
        </w:rPr>
        <w:t>funelmj@etude-funel.fr</w:t>
      </w:r>
    </w:hyperlink>
    <w:r w:rsidRPr="001B2FD8">
      <w:rPr>
        <w:rFonts w:ascii="Modern No. 20" w:hAnsi="Modern No. 20" w:cs="Times New Roman"/>
        <w:sz w:val="22"/>
        <w:szCs w:val="22"/>
      </w:rPr>
      <w:t xml:space="preserve"> - Téléphone 04.92.17.43.21 - Télécopie 04.92.17.43.22 </w:t>
    </w:r>
  </w:p>
  <w:p w:rsidRPr="001B2FD8" w:rsidR="00DF2EC2" w:rsidP="00DF2EC2" w:rsidRDefault="00DF2EC2" w14:paraId="4B960EFB" w14:textId="77777777">
    <w:pPr>
      <w:pStyle w:val="Pieddepage"/>
      <w:jc w:val="center"/>
      <w:rPr>
        <w:rFonts w:ascii="Modern No. 20" w:hAnsi="Modern No. 20" w:cs="Times New Roman"/>
        <w:sz w:val="22"/>
        <w:szCs w:val="22"/>
      </w:rPr>
    </w:pPr>
    <w:r w:rsidRPr="001B2FD8">
      <w:rPr>
        <w:rFonts w:ascii="Modern No. 20" w:hAnsi="Modern No. 20" w:cs="Times New Roman"/>
        <w:sz w:val="20"/>
        <w:szCs w:val="20"/>
      </w:rPr>
      <w:t>Site internet :</w:t>
    </w:r>
    <w:r w:rsidRPr="001B2FD8">
      <w:rPr>
        <w:rFonts w:ascii="Modern No. 20" w:hAnsi="Modern No. 20"/>
      </w:rPr>
      <w:t xml:space="preserve"> </w:t>
    </w:r>
    <w:hyperlink w:history="true" r:id="rId2">
      <w:r w:rsidRPr="001B2FD8">
        <w:rPr>
          <w:rStyle w:val="Lienhypertexte"/>
          <w:rFonts w:ascii="Modern No. 20" w:hAnsi="Modern No. 20"/>
          <w:sz w:val="22"/>
          <w:szCs w:val="22"/>
        </w:rPr>
        <w:t>http://www.etude-taddeifunel.fr</w:t>
      </w:r>
    </w:hyperlink>
  </w:p>
  <w:p w:rsidRPr="001B2FD8" w:rsidR="00DF2EC2" w:rsidP="00DF2EC2" w:rsidRDefault="00DF2EC2" w14:paraId="56C9A320" w14:textId="77777777">
    <w:pPr>
      <w:pStyle w:val="Pieddepage"/>
      <w:jc w:val="center"/>
      <w:rPr>
        <w:rFonts w:ascii="Modern No. 20" w:hAnsi="Modern No. 20" w:cs="Times New Roman"/>
        <w:sz w:val="22"/>
        <w:szCs w:val="22"/>
      </w:rPr>
    </w:pPr>
    <w:r w:rsidRPr="001B2FD8">
      <w:rPr>
        <w:rFonts w:ascii="Modern No. 20" w:hAnsi="Modern No. 20" w:cs="Times New Roman"/>
        <w:sz w:val="22"/>
        <w:szCs w:val="22"/>
      </w:rPr>
      <w:t>Étude fermée le mercredi et le vendredi après-midi</w:t>
    </w:r>
  </w:p>
  <w:p w:rsidRPr="001B2FD8" w:rsidR="00DF2EC2" w:rsidP="00DF2EC2" w:rsidRDefault="00DF2EC2" w14:paraId="1083EAB4" w14:textId="77777777">
    <w:pPr>
      <w:jc w:val="center"/>
      <w:rPr>
        <w:rFonts w:ascii="Modern No. 20" w:hAnsi="Modern No. 20"/>
        <w:sz w:val="20"/>
        <w:szCs w:val="20"/>
      </w:rPr>
    </w:pPr>
    <w:r w:rsidRPr="001B2FD8">
      <w:rPr>
        <w:rFonts w:ascii="Modern No. 20" w:hAnsi="Modern No. 20"/>
        <w:sz w:val="20"/>
        <w:szCs w:val="20"/>
      </w:rPr>
      <w:t>SELARL au capital de 60.980 € - RCS 444827968</w:t>
    </w:r>
  </w:p>
  <w:p w:rsidRPr="001B2FD8" w:rsidR="00DF2EC2" w:rsidP="00DF2EC2" w:rsidRDefault="00DF2EC2" w14:paraId="2FCFBA55" w14:textId="77777777">
    <w:pPr>
      <w:pStyle w:val="Pieddepage"/>
      <w:jc w:val="center"/>
      <w:rPr>
        <w:rFonts w:ascii="Modern No. 20" w:hAnsi="Modern No. 20" w:cs="Times New Roman"/>
        <w:i/>
        <w:iCs/>
        <w:sz w:val="18"/>
        <w:szCs w:val="18"/>
      </w:rPr>
    </w:pPr>
    <w:r w:rsidRPr="001B2FD8">
      <w:rPr>
        <w:rFonts w:ascii="Modern No. 20" w:hAnsi="Modern No. 20" w:cs="Times New Roman"/>
        <w:i/>
        <w:iCs/>
        <w:sz w:val="18"/>
        <w:szCs w:val="18"/>
      </w:rPr>
      <w:t>Membre d'une association agréée, le règlement des honoraires par chèque est accepté</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175FE" w:rsidRDefault="002175FE" w14:paraId="4E3F69F1"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26C6" w14:textId="77777777" w:rsidR="00F2238E" w:rsidRDefault="008C7C9E">
      <w:r>
        <w:separator/>
      </w:r>
    </w:p>
  </w:footnote>
  <w:footnote w:type="continuationSeparator" w:id="0">
    <w:p w14:paraId="370AE1AD" w14:textId="77777777" w:rsidR="00F2238E" w:rsidRDefault="008C7C9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175FE" w:rsidRDefault="002175FE" w14:paraId="540961E9" w14:textId="77777777">
    <w:pPr>
      <w:pStyle w:val="En-tte"/>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175FE" w:rsidRDefault="002175FE" w14:paraId="5CC4BE9A" w14:textId="77777777">
    <w:pPr>
      <w:pStyle w:val="En-tte"/>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175FE" w:rsidRDefault="002175FE" w14:paraId="08877DF5" w14:textId="77777777">
    <w:pPr>
      <w:pStyle w:val="En-tte"/>
    </w:pPr>
  </w:p>
</w:hdr>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C7C9E"/>
    <w:rsid w:val="000B5458"/>
    <w:rsid w:val="002175FE"/>
    <w:rsid w:val="0024512B"/>
    <w:rsid w:val="004420B5"/>
    <w:rsid w:val="00491A19"/>
    <w:rsid w:val="00632B9B"/>
    <w:rsid w:val="00707F84"/>
    <w:rsid w:val="00741684"/>
    <w:rsid w:val="008C7C9E"/>
    <w:rsid w:val="00AC4F84"/>
    <w:rsid w:val="00AC7DB6"/>
    <w:rsid w:val="00B97B67"/>
    <w:rsid w:val="00CD1F09"/>
    <w:rsid w:val="00DF2EC2"/>
    <w:rsid w:val="00F2238E"/>
    <w:rsid w:val="00F343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ocId w14:val="7427AD4B"/>
  <w15:docId w15:val="{A2B37AF1-2ABF-4837-9076-89AED27B778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tabs>
        <w:tab w:val="left" w:pos="10620"/>
      </w:tabs>
      <w:ind w:right="20"/>
      <w:jc w:val="center"/>
      <w:outlineLvl w:val="0"/>
    </w:pPr>
    <w:rPr>
      <w:b/>
      <w:bCs/>
      <w:i/>
      <w:iCs/>
      <w:smallCaps/>
      <w:spacing w:val="20"/>
    </w:rPr>
  </w:style>
  <w:style w:type="paragraph" w:styleId="Titre3">
    <w:name w:val="heading 3"/>
    <w:basedOn w:val="Normal"/>
    <w:next w:val="Normal"/>
    <w:link w:val="Titre3Car"/>
    <w:uiPriority w:val="99"/>
    <w:qFormat/>
    <w:pPr>
      <w:keepNext/>
      <w:jc w:val="center"/>
      <w:outlineLvl w:val="2"/>
    </w:pPr>
    <w:rPr>
      <w:b/>
      <w:bCs/>
      <w:i/>
      <w:iCs/>
      <w:sz w:val="32"/>
      <w:szCs w:val="32"/>
    </w:rPr>
  </w:style>
  <w:style w:type="paragraph" w:styleId="Titre6">
    <w:name w:val="heading 6"/>
    <w:basedOn w:val="Normal"/>
    <w:next w:val="Normal"/>
    <w:link w:val="Titre6Car"/>
    <w:uiPriority w:val="99"/>
    <w:qFormat/>
    <w:pPr>
      <w:keepNext/>
      <w:jc w:val="center"/>
      <w:outlineLvl w:val="5"/>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eastAsia="Times New Roman" w:hAnsi="Cambria" w:cs="Cambria"/>
      <w:b/>
      <w:bCs/>
      <w:kern w:val="32"/>
      <w:sz w:val="32"/>
      <w:szCs w:val="32"/>
      <w:lang w:val="fr-CA" w:eastAsia="x-none"/>
    </w:rPr>
  </w:style>
  <w:style w:type="character" w:customStyle="1" w:styleId="Titre3Car">
    <w:name w:val="Titre 3 Car"/>
    <w:basedOn w:val="Policepardfaut"/>
    <w:link w:val="Titre3"/>
    <w:uiPriority w:val="99"/>
    <w:rPr>
      <w:rFonts w:ascii="CG Omega" w:hAnsi="CG Omega" w:cs="CG Omega"/>
      <w:b/>
      <w:bCs/>
      <w:i/>
      <w:iCs/>
      <w:sz w:val="32"/>
      <w:szCs w:val="32"/>
      <w:lang w:val="fr-CA" w:eastAsia="x-none"/>
    </w:rPr>
  </w:style>
  <w:style w:type="character" w:customStyle="1" w:styleId="Titre6Car">
    <w:name w:val="Titre 6 Car"/>
    <w:basedOn w:val="Policepardfaut"/>
    <w:link w:val="Titre6"/>
    <w:uiPriority w:val="99"/>
    <w:rPr>
      <w:rFonts w:ascii="CG Omega" w:hAnsi="CG Omega" w:cs="CG Omega"/>
      <w:b/>
      <w:bCs/>
      <w:sz w:val="28"/>
      <w:szCs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CG Omega" w:hAnsi="CG Omega" w:cs="CG Omega"/>
      <w:sz w:val="24"/>
      <w:szCs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CG Omega" w:hAnsi="CG Omega" w:cs="CG Omega"/>
      <w:sz w:val="24"/>
      <w:szCs w:val="24"/>
      <w:lang w:val="fr-CA" w:eastAsia="x-none"/>
    </w:rPr>
  </w:style>
  <w:style w:type="character" w:styleId="Lienhypertexte">
    <w:name w:val="Hyperlink"/>
    <w:basedOn w:val="Policepardfau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theme/theme1.xml" Type="http://schemas.openxmlformats.org/officeDocument/2006/relationships/theme" Id="rId13"/>
    <Relationship Target="webSettings.xml" Type="http://schemas.openxmlformats.org/officeDocument/2006/relationships/webSettings" Id="rId3"/>
    <Relationship Target="header2.xml" Type="http://schemas.openxmlformats.org/officeDocument/2006/relationships/header" Id="rId7"/>
    <Relationship Target="fontTable.xml" Type="http://schemas.openxmlformats.org/officeDocument/2006/relationships/fontTable" Id="rId12"/>
    <Relationship Target="settings.xml" Type="http://schemas.openxmlformats.org/officeDocument/2006/relationships/settings" Id="rId2"/>
    <Relationship Target="styles.xml" Type="http://schemas.openxmlformats.org/officeDocument/2006/relationships/styles" Id="rId1"/>
    <Relationship Target="header1.xml" Type="http://schemas.openxmlformats.org/officeDocument/2006/relationships/header" Id="rId6"/>
    <Relationship Target="footer3.xml" Type="http://schemas.openxmlformats.org/officeDocument/2006/relationships/footer" Id="rId11"/>
    <Relationship Target="endnotes.xml" Type="http://schemas.openxmlformats.org/officeDocument/2006/relationships/endnotes" Id="rId5"/>
    <Relationship Target="header3.xml" Type="http://schemas.openxmlformats.org/officeDocument/2006/relationships/header" Id="rId10"/>
    <Relationship Target="footnotes.xml" Type="http://schemas.openxmlformats.org/officeDocument/2006/relationships/footnotes" Id="rId4"/>
    <Relationship Target="footer2.xml" Type="http://schemas.openxmlformats.org/officeDocument/2006/relationships/footer" Id="rId9"/>
    <Relationship Target="media/document_image_rId14.png" Type="http://schemas.openxmlformats.org/officeDocument/2006/relationships/image" Id="rId14"/>
</Relationships>

</file>

<file path=word/_rels/footer2.xml.rels><?xml version="1.0" encoding="UTF-8" standalone="yes"?>
<Relationships xmlns="http://schemas.openxmlformats.org/package/2006/relationships">
    <Relationship TargetMode="External" Target="http://www.etude-taddeifunel.fr" Type="http://schemas.openxmlformats.org/officeDocument/2006/relationships/hyperlink" Id="rId2"/>
    <Relationship TargetMode="External" Target="mailto:taddeifunel@wanadoo.fr" Type="http://schemas.openxmlformats.org/officeDocument/2006/relationships/hyperlink"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288</Words>
  <Characters>1589</Characters>
  <Application>Microsoft Office Word</Application>
  <DocSecurity>0</DocSecurity>
  <Lines>13</Lines>
  <Paragraphs>3</Paragraphs>
  <ScaleCrop>false</ScaleCrop>
  <Company>PSI</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subject/>
  <dc:creator>taddei</dc:creator>
  <cp:keywords/>
  <dc:description/>
  <cp:lastModifiedBy>Jean-Patrick FUNEL</cp:lastModifiedBy>
  <cp:revision>16</cp:revision>
  <cp:lastPrinted>2008-05-06T14:23:00Z</cp:lastPrinted>
  <dcterms:created xsi:type="dcterms:W3CDTF">2019-03-15T11:45:00Z</dcterms:created>
  <dcterms:modified xsi:type="dcterms:W3CDTF">2022-09-09T14:12:00Z</dcterms:modified>
</cp:coreProperties>
</file>